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75" w:rsidRDefault="00B64375"/>
    <w:tbl>
      <w:tblPr>
        <w:tblpPr w:leftFromText="180" w:rightFromText="180" w:horzAnchor="margin" w:tblpXSpec="center" w:tblpY="-1132"/>
        <w:tblW w:w="0" w:type="auto"/>
        <w:tblLook w:val="01E0"/>
      </w:tblPr>
      <w:tblGrid>
        <w:gridCol w:w="9916"/>
        <w:gridCol w:w="222"/>
      </w:tblGrid>
      <w:tr w:rsidR="00831DF1" w:rsidTr="00B64375">
        <w:tc>
          <w:tcPr>
            <w:tcW w:w="9916" w:type="dxa"/>
          </w:tcPr>
          <w:p w:rsidR="00831DF1" w:rsidRDefault="00831DF1" w:rsidP="005E7004"/>
        </w:tc>
        <w:tc>
          <w:tcPr>
            <w:tcW w:w="222" w:type="dxa"/>
          </w:tcPr>
          <w:p w:rsidR="00831DF1" w:rsidRDefault="00831DF1" w:rsidP="005E7004">
            <w:pPr>
              <w:jc w:val="right"/>
            </w:pPr>
          </w:p>
        </w:tc>
      </w:tr>
    </w:tbl>
    <w:p w:rsidR="00102675" w:rsidRPr="00BA61F7" w:rsidRDefault="00102675" w:rsidP="007B228A">
      <w:pPr>
        <w:jc w:val="center"/>
        <w:rPr>
          <w:b/>
          <w:sz w:val="28"/>
          <w:szCs w:val="28"/>
        </w:rPr>
      </w:pPr>
      <w:r w:rsidRPr="00BA61F7">
        <w:rPr>
          <w:i/>
          <w:sz w:val="28"/>
          <w:szCs w:val="28"/>
        </w:rPr>
        <w:t>Раздел 1</w:t>
      </w:r>
      <w:r w:rsidRPr="00BA61F7">
        <w:rPr>
          <w:b/>
          <w:i/>
          <w:sz w:val="28"/>
          <w:szCs w:val="28"/>
        </w:rPr>
        <w:t xml:space="preserve">. </w:t>
      </w:r>
      <w:r w:rsidRPr="00BA61F7">
        <w:rPr>
          <w:b/>
          <w:sz w:val="28"/>
          <w:szCs w:val="28"/>
        </w:rPr>
        <w:t>Общие сведения об учреждении.</w:t>
      </w:r>
    </w:p>
    <w:p w:rsidR="004B2E38" w:rsidRDefault="00DD166D" w:rsidP="004B2E38">
      <w:pPr>
        <w:pStyle w:val="a8"/>
        <w:shd w:val="clear" w:color="auto" w:fill="FFFFFF"/>
        <w:spacing w:before="180" w:beforeAutospacing="0" w:after="180" w:afterAutospacing="0"/>
        <w:ind w:firstLine="567"/>
        <w:jc w:val="both"/>
        <w:rPr>
          <w:color w:val="000000"/>
        </w:rPr>
      </w:pPr>
      <w:r w:rsidRPr="00DD166D">
        <w:rPr>
          <w:color w:val="000000"/>
        </w:rPr>
        <w:t>«Танцы+»  - первое и единственное в своем роде профильное учреждение дополнительного образования детей. В Центре создана культурная,  воспитывающая и комфортная среда для всех участников образовательного процесса по различным направлениям танцевального искусства.</w:t>
      </w:r>
      <w:r>
        <w:rPr>
          <w:color w:val="000000"/>
        </w:rPr>
        <w:t xml:space="preserve"> </w:t>
      </w:r>
      <w:proofErr w:type="gramStart"/>
      <w:r w:rsidRPr="00DD166D">
        <w:rPr>
          <w:color w:val="000000"/>
        </w:rPr>
        <w:t>В настоящее время в</w:t>
      </w:r>
      <w:r w:rsidRPr="00DD166D">
        <w:rPr>
          <w:rStyle w:val="apple-converted-space"/>
          <w:color w:val="000000"/>
        </w:rPr>
        <w:t> </w:t>
      </w:r>
      <w:r w:rsidRPr="00DD166D">
        <w:rPr>
          <w:color w:val="000000"/>
        </w:rPr>
        <w:t xml:space="preserve"> Центре располагаются </w:t>
      </w:r>
      <w:r>
        <w:rPr>
          <w:color w:val="000000"/>
        </w:rPr>
        <w:t>3</w:t>
      </w:r>
      <w:r w:rsidRPr="00DD166D">
        <w:rPr>
          <w:color w:val="000000"/>
        </w:rPr>
        <w:t xml:space="preserve"> хореографических зала, зал для персональных тренировок и </w:t>
      </w:r>
      <w:r>
        <w:rPr>
          <w:color w:val="000000"/>
        </w:rPr>
        <w:t>малых групп</w:t>
      </w:r>
      <w:r w:rsidRPr="00DD166D">
        <w:rPr>
          <w:color w:val="000000"/>
        </w:rPr>
        <w:t xml:space="preserve">, </w:t>
      </w:r>
      <w:r>
        <w:rPr>
          <w:color w:val="000000"/>
        </w:rPr>
        <w:t>детская комната</w:t>
      </w:r>
      <w:r w:rsidRPr="00DD166D">
        <w:rPr>
          <w:color w:val="000000"/>
        </w:rPr>
        <w:t xml:space="preserve">, соответствующие требованиям </w:t>
      </w:r>
      <w:proofErr w:type="spellStart"/>
      <w:r w:rsidRPr="00DD166D">
        <w:rPr>
          <w:color w:val="000000"/>
        </w:rPr>
        <w:t>Роспотребнадзора</w:t>
      </w:r>
      <w:proofErr w:type="spellEnd"/>
      <w:r w:rsidRPr="00DD166D">
        <w:rPr>
          <w:color w:val="000000"/>
        </w:rPr>
        <w:t xml:space="preserve"> и государственного пожарного надзора, оснащённые необходимым оборудованием и учебно</w:t>
      </w:r>
      <w:r w:rsidR="004B2E38">
        <w:rPr>
          <w:color w:val="000000"/>
        </w:rPr>
        <w:t xml:space="preserve"> </w:t>
      </w:r>
      <w:r w:rsidRPr="00DD166D">
        <w:rPr>
          <w:color w:val="000000"/>
        </w:rPr>
        <w:t>- методическим материалом.</w:t>
      </w:r>
      <w:proofErr w:type="gramEnd"/>
      <w:r w:rsidRPr="00DD166D">
        <w:rPr>
          <w:color w:val="000000"/>
        </w:rPr>
        <w:t xml:space="preserve"> Кроме учебных классов в здании: кабинет для работы административного корпуса, педагогов, а также холл, зал коммуникации, костюмерная, помещения для бухгалтерии и</w:t>
      </w:r>
      <w:r w:rsidRPr="00DD166D">
        <w:rPr>
          <w:rStyle w:val="apple-converted-space"/>
          <w:color w:val="000000"/>
        </w:rPr>
        <w:t> </w:t>
      </w:r>
      <w:r w:rsidRPr="00DD166D">
        <w:rPr>
          <w:color w:val="000000"/>
        </w:rPr>
        <w:t>обслуживающего персонала.</w:t>
      </w:r>
    </w:p>
    <w:p w:rsidR="00DC6E31" w:rsidRPr="00DD166D" w:rsidRDefault="00DD166D" w:rsidP="00DD166D">
      <w:pPr>
        <w:pStyle w:val="a8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proofErr w:type="gramStart"/>
      <w:r w:rsidRPr="00DD166D">
        <w:rPr>
          <w:color w:val="000000"/>
        </w:rPr>
        <w:t xml:space="preserve">Центр оснащен комфортными раздевалками, индивидуальными шкафчиками для </w:t>
      </w:r>
      <w:r w:rsidR="004B2E38">
        <w:rPr>
          <w:color w:val="000000"/>
        </w:rPr>
        <w:t>обучающихся</w:t>
      </w:r>
      <w:r w:rsidRPr="00DD166D">
        <w:rPr>
          <w:color w:val="000000"/>
        </w:rPr>
        <w:t>, душевыми, оборудован двухуровневыми станками и уникальным танцевальным полом – паркетом на амортизационных лагах, что позволяет исключить любого рода повреждения и травмы суставов и позвоночника танцовщика, необходимой мебелью, компьютерной техникой, аудио, видео аппаратурой, стендами, наглядным</w:t>
      </w:r>
      <w:r w:rsidR="004B2E38">
        <w:rPr>
          <w:color w:val="000000"/>
        </w:rPr>
        <w:t xml:space="preserve"> учебно-методическим материалом</w:t>
      </w:r>
      <w:r w:rsidRPr="00DD166D">
        <w:rPr>
          <w:color w:val="000000"/>
        </w:rPr>
        <w:t xml:space="preserve">, </w:t>
      </w:r>
      <w:r w:rsidR="004B2E38">
        <w:rPr>
          <w:color w:val="000000"/>
        </w:rPr>
        <w:t xml:space="preserve"> </w:t>
      </w:r>
      <w:r w:rsidRPr="00DD166D">
        <w:rPr>
          <w:color w:val="000000"/>
        </w:rPr>
        <w:t>инвентарем и оборудованием.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4604"/>
        <w:gridCol w:w="1080"/>
        <w:gridCol w:w="1080"/>
        <w:gridCol w:w="720"/>
        <w:gridCol w:w="180"/>
        <w:gridCol w:w="1801"/>
      </w:tblGrid>
      <w:tr w:rsidR="00DC6E31">
        <w:tc>
          <w:tcPr>
            <w:tcW w:w="723" w:type="dxa"/>
          </w:tcPr>
          <w:p w:rsidR="00DC6E31" w:rsidRPr="00DC0DAE" w:rsidRDefault="00DC6E31" w:rsidP="006C156B">
            <w:pPr>
              <w:jc w:val="center"/>
              <w:rPr>
                <w:b/>
              </w:rPr>
            </w:pPr>
            <w:r w:rsidRPr="00DC0DAE">
              <w:rPr>
                <w:b/>
              </w:rPr>
              <w:t>1.</w:t>
            </w:r>
          </w:p>
        </w:tc>
        <w:tc>
          <w:tcPr>
            <w:tcW w:w="9465" w:type="dxa"/>
            <w:gridSpan w:val="6"/>
          </w:tcPr>
          <w:p w:rsidR="00DC6E31" w:rsidRPr="00DC0DAE" w:rsidRDefault="00DC6E31" w:rsidP="00BA61F7">
            <w:pPr>
              <w:jc w:val="center"/>
              <w:rPr>
                <w:b/>
              </w:rPr>
            </w:pPr>
            <w:r w:rsidRPr="00DC0DAE">
              <w:rPr>
                <w:b/>
              </w:rPr>
              <w:t>Общие сведения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1.1.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 xml:space="preserve">Полное наименование (включая </w:t>
            </w:r>
            <w:r>
              <w:t>организационно-правовую форму)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F0650D">
            <w:r w:rsidRPr="00D76D8B">
              <w:t xml:space="preserve">Муниципальное </w:t>
            </w:r>
            <w:r>
              <w:t>автономное учреждение дополнительного образования Центр развития творчества детей и юношества «Танцы+»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1.2.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Юридический адрес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smartTag w:uri="urn:schemas-microsoft-com:office:smarttags" w:element="metricconverter">
              <w:smartTagPr>
                <w:attr w:name="ProductID" w:val="153038 г"/>
              </w:smartTagPr>
              <w:r>
                <w:t>153038 г</w:t>
              </w:r>
            </w:smartTag>
            <w:r>
              <w:t xml:space="preserve">. Иваново, ул. </w:t>
            </w:r>
            <w:proofErr w:type="gramStart"/>
            <w:r>
              <w:t>Нижняя</w:t>
            </w:r>
            <w:proofErr w:type="gramEnd"/>
            <w:r>
              <w:t>, д.17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>
              <w:t>Реквизиты учреждения</w:t>
            </w:r>
          </w:p>
        </w:tc>
        <w:tc>
          <w:tcPr>
            <w:tcW w:w="4861" w:type="dxa"/>
            <w:gridSpan w:val="5"/>
          </w:tcPr>
          <w:p w:rsidR="00770240" w:rsidRPr="00770240" w:rsidRDefault="00770240" w:rsidP="00770240">
            <w:r w:rsidRPr="00770240">
              <w:t xml:space="preserve">ИНН 3702605926 </w:t>
            </w:r>
          </w:p>
          <w:p w:rsidR="00770240" w:rsidRPr="00770240" w:rsidRDefault="00770240" w:rsidP="00770240">
            <w:r w:rsidRPr="00770240">
              <w:t xml:space="preserve">КПП 370201001 </w:t>
            </w:r>
          </w:p>
          <w:p w:rsidR="00770240" w:rsidRPr="00770240" w:rsidRDefault="00770240" w:rsidP="00770240">
            <w:r w:rsidRPr="00770240">
              <w:t>ОГРН 1093702032126</w:t>
            </w:r>
          </w:p>
          <w:p w:rsidR="00770240" w:rsidRPr="00770240" w:rsidRDefault="00770240" w:rsidP="00770240">
            <w:r w:rsidRPr="00770240">
              <w:t xml:space="preserve">р/с 40701810900003000001 </w:t>
            </w:r>
          </w:p>
          <w:p w:rsidR="00770240" w:rsidRPr="00770240" w:rsidRDefault="00770240" w:rsidP="00770240">
            <w:r w:rsidRPr="00770240">
              <w:t>л/с 001.33.225.9</w:t>
            </w:r>
          </w:p>
          <w:p w:rsidR="00770240" w:rsidRPr="00770240" w:rsidRDefault="00770240" w:rsidP="00770240">
            <w:r w:rsidRPr="00770240">
              <w:t>ОТДЕЛЕНИЕ ИВАНОВО  г. Иваново,</w:t>
            </w:r>
          </w:p>
          <w:p w:rsidR="00770240" w:rsidRPr="00770240" w:rsidRDefault="00770240" w:rsidP="00770240">
            <w:r w:rsidRPr="00770240">
              <w:t xml:space="preserve"> БИК 042406001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>
              <w:t xml:space="preserve">Лицензия </w:t>
            </w:r>
          </w:p>
        </w:tc>
        <w:tc>
          <w:tcPr>
            <w:tcW w:w="4861" w:type="dxa"/>
            <w:gridSpan w:val="5"/>
          </w:tcPr>
          <w:p w:rsidR="00DC6E31" w:rsidRPr="00ED2727" w:rsidRDefault="00DC6E31" w:rsidP="00BD6E36">
            <w:r w:rsidRPr="00ED2727">
              <w:t xml:space="preserve">N </w:t>
            </w:r>
            <w:r w:rsidR="00770240">
              <w:rPr>
                <w:u w:val="single"/>
              </w:rPr>
              <w:t>1667</w:t>
            </w:r>
            <w:r w:rsidR="00BD6E36">
              <w:t xml:space="preserve">, выдана </w:t>
            </w:r>
            <w:r w:rsidRPr="00ED2727">
              <w:t xml:space="preserve"> Департаментом</w:t>
            </w:r>
            <w:r w:rsidR="00770240">
              <w:t xml:space="preserve"> образования Ивановской области, от </w:t>
            </w:r>
            <w:r w:rsidRPr="00ED2727">
              <w:t>"</w:t>
            </w:r>
            <w:r w:rsidR="00770240">
              <w:rPr>
                <w:u w:val="single"/>
              </w:rPr>
              <w:t>2</w:t>
            </w:r>
            <w:r w:rsidRPr="00ED2727">
              <w:rPr>
                <w:u w:val="single"/>
              </w:rPr>
              <w:t>5</w:t>
            </w:r>
            <w:r w:rsidRPr="00ED2727">
              <w:t xml:space="preserve">" </w:t>
            </w:r>
            <w:r w:rsidR="00770240">
              <w:rPr>
                <w:u w:val="single"/>
              </w:rPr>
              <w:t xml:space="preserve">апреля </w:t>
            </w:r>
            <w:r w:rsidRPr="00ED2727">
              <w:rPr>
                <w:u w:val="single"/>
              </w:rPr>
              <w:t xml:space="preserve"> 201</w:t>
            </w:r>
            <w:r w:rsidR="00770240">
              <w:rPr>
                <w:u w:val="single"/>
              </w:rPr>
              <w:t>6</w:t>
            </w:r>
            <w:r w:rsidRPr="00ED2727">
              <w:t xml:space="preserve"> г.</w:t>
            </w:r>
            <w:r w:rsidR="00770240">
              <w:t>,</w:t>
            </w:r>
            <w:r w:rsidRPr="00ED2727">
              <w:t xml:space="preserve"> </w:t>
            </w:r>
            <w:r w:rsidR="00770240">
              <w:t>бессрочно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1.3.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861" w:type="dxa"/>
            <w:gridSpan w:val="5"/>
          </w:tcPr>
          <w:p w:rsidR="00DC6E31" w:rsidRPr="00F0650D" w:rsidRDefault="00DC6E31" w:rsidP="009C5383">
            <w:smartTag w:uri="urn:schemas-microsoft-com:office:smarttags" w:element="metricconverter">
              <w:smartTagPr>
                <w:attr w:name="ProductID" w:val="153038, г"/>
              </w:smartTagPr>
              <w:r>
                <w:t>153038, г</w:t>
              </w:r>
            </w:smartTag>
            <w:r>
              <w:t>. Иваново, ул. Нижняя, д.17, тел/</w:t>
            </w:r>
            <w:proofErr w:type="spellStart"/>
            <w:r>
              <w:t>ф</w:t>
            </w:r>
            <w:proofErr w:type="spellEnd"/>
            <w:r>
              <w:t xml:space="preserve"> (4932) 54-80-07, </w:t>
            </w:r>
            <w:hyperlink r:id="rId7" w:history="1">
              <w:r w:rsidR="00F0650D" w:rsidRPr="00B143F6">
                <w:rPr>
                  <w:rStyle w:val="a7"/>
                  <w:lang w:val="en-US"/>
                </w:rPr>
                <w:t>dance</w:t>
              </w:r>
              <w:r w:rsidR="00F0650D" w:rsidRPr="00F0650D">
                <w:rPr>
                  <w:rStyle w:val="a7"/>
                </w:rPr>
                <w:t>-</w:t>
              </w:r>
              <w:r w:rsidR="00F0650D" w:rsidRPr="00B143F6">
                <w:rPr>
                  <w:rStyle w:val="a7"/>
                  <w:lang w:val="en-US"/>
                </w:rPr>
                <w:t>ivanovo</w:t>
              </w:r>
              <w:r w:rsidR="00F0650D" w:rsidRPr="00F0650D">
                <w:rPr>
                  <w:rStyle w:val="a7"/>
                </w:rPr>
                <w:t>@</w:t>
              </w:r>
              <w:r w:rsidR="00F0650D" w:rsidRPr="00B143F6">
                <w:rPr>
                  <w:rStyle w:val="a7"/>
                  <w:lang w:val="en-US"/>
                </w:rPr>
                <w:t>mail</w:t>
              </w:r>
              <w:r w:rsidR="00F0650D" w:rsidRPr="00F0650D">
                <w:rPr>
                  <w:rStyle w:val="a7"/>
                </w:rPr>
                <w:t>.</w:t>
              </w:r>
              <w:r w:rsidR="00F0650D" w:rsidRPr="00B143F6">
                <w:rPr>
                  <w:rStyle w:val="a7"/>
                  <w:lang w:val="en-US"/>
                </w:rPr>
                <w:t>ru</w:t>
              </w:r>
            </w:hyperlink>
            <w:r w:rsidR="009C5383">
              <w:t xml:space="preserve">, </w:t>
            </w:r>
            <w:hyperlink r:id="rId8" w:history="1">
              <w:r w:rsidR="009C5383" w:rsidRPr="001D0C4A">
                <w:rPr>
                  <w:rStyle w:val="a7"/>
                  <w:lang w:val="en-US"/>
                </w:rPr>
                <w:t>www</w:t>
              </w:r>
              <w:r w:rsidR="009C5383" w:rsidRPr="007262D6">
                <w:rPr>
                  <w:rStyle w:val="a7"/>
                </w:rPr>
                <w:t>.</w:t>
              </w:r>
              <w:r w:rsidR="009C5383" w:rsidRPr="001D0C4A">
                <w:rPr>
                  <w:rStyle w:val="a7"/>
                  <w:lang w:val="en-US"/>
                </w:rPr>
                <w:t>dance</w:t>
              </w:r>
              <w:r w:rsidR="009C5383" w:rsidRPr="007262D6">
                <w:rPr>
                  <w:rStyle w:val="a7"/>
                </w:rPr>
                <w:t>-</w:t>
              </w:r>
              <w:proofErr w:type="spellStart"/>
              <w:r w:rsidR="009C5383" w:rsidRPr="001D0C4A">
                <w:rPr>
                  <w:rStyle w:val="a7"/>
                  <w:lang w:val="en-US"/>
                </w:rPr>
                <w:t>ivanovo</w:t>
              </w:r>
              <w:proofErr w:type="spellEnd"/>
              <w:r w:rsidR="009C5383" w:rsidRPr="007262D6">
                <w:rPr>
                  <w:rStyle w:val="a7"/>
                </w:rPr>
                <w:t>.</w:t>
              </w:r>
              <w:proofErr w:type="spellStart"/>
              <w:r w:rsidR="009C5383" w:rsidRPr="001D0C4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1.4.</w:t>
            </w:r>
          </w:p>
        </w:tc>
        <w:tc>
          <w:tcPr>
            <w:tcW w:w="4604" w:type="dxa"/>
          </w:tcPr>
          <w:p w:rsidR="00DC6E31" w:rsidRPr="00DC0DAE" w:rsidRDefault="00DC6E31" w:rsidP="006C156B">
            <w:r>
              <w:t>Место расположения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 w:rsidRPr="00DC0DAE">
              <w:t>Расположена на территории города Иванова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1.5.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Учредитель организации (полное наименование):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 w:rsidRPr="00DC0DAE">
              <w:t xml:space="preserve">Управление образования </w:t>
            </w:r>
            <w:r>
              <w:t>А</w:t>
            </w:r>
            <w:r w:rsidRPr="00DC0DAE">
              <w:t>дминистрации города Иванова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адрес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smartTag w:uri="urn:schemas-microsoft-com:office:smarttags" w:element="metricconverter">
              <w:smartTagPr>
                <w:attr w:name="ProductID" w:val="153000, г"/>
              </w:smartTagPr>
              <w:r w:rsidRPr="00DC0DAE">
                <w:t>153000, г</w:t>
              </w:r>
            </w:smartTag>
            <w:r w:rsidRPr="00DC0DAE">
              <w:t>. Иваново, пл. Революции, д. 6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контактный телефон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 w:rsidRPr="00DC0DAE">
              <w:t>30 86 52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4B2E38">
            <w:r w:rsidRPr="00DC0DAE">
              <w:t xml:space="preserve">Ф.И.О. руководителя 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 w:rsidRPr="00DC0DAE">
              <w:t>Юферова Елена Александровна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1.6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Руководитель организации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>
              <w:t>Макарова Алёна Анатольевна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образование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>
              <w:t>высшее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стаж работы в данной должности</w:t>
            </w:r>
          </w:p>
        </w:tc>
        <w:tc>
          <w:tcPr>
            <w:tcW w:w="4861" w:type="dxa"/>
            <w:gridSpan w:val="5"/>
          </w:tcPr>
          <w:p w:rsidR="00DC6E31" w:rsidRPr="00DC0DAE" w:rsidRDefault="00770240" w:rsidP="006C156B">
            <w:r>
              <w:t>7</w:t>
            </w:r>
            <w:r w:rsidR="00DC6E31">
              <w:t xml:space="preserve"> л.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>
              <w:t xml:space="preserve">Заместитель руководителя </w:t>
            </w:r>
          </w:p>
        </w:tc>
        <w:tc>
          <w:tcPr>
            <w:tcW w:w="4861" w:type="dxa"/>
            <w:gridSpan w:val="5"/>
          </w:tcPr>
          <w:p w:rsidR="00DC6E31" w:rsidRPr="00770240" w:rsidRDefault="00770240" w:rsidP="006C156B">
            <w:r w:rsidRPr="00770240">
              <w:t>Бирюкова Елена Михайловна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образование</w:t>
            </w:r>
          </w:p>
        </w:tc>
        <w:tc>
          <w:tcPr>
            <w:tcW w:w="4861" w:type="dxa"/>
            <w:gridSpan w:val="5"/>
          </w:tcPr>
          <w:p w:rsidR="00DC6E31" w:rsidRPr="00770240" w:rsidRDefault="00DC6E31" w:rsidP="006C156B">
            <w:r w:rsidRPr="00770240">
              <w:t>высшее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стаж работы в данной должности</w:t>
            </w:r>
          </w:p>
        </w:tc>
        <w:tc>
          <w:tcPr>
            <w:tcW w:w="4861" w:type="dxa"/>
            <w:gridSpan w:val="5"/>
          </w:tcPr>
          <w:p w:rsidR="00DC6E31" w:rsidRPr="004B2E38" w:rsidRDefault="004B2E38" w:rsidP="006C156B">
            <w:pPr>
              <w:rPr>
                <w:highlight w:val="yellow"/>
              </w:rPr>
            </w:pPr>
            <w:r w:rsidRPr="004B2E38">
              <w:t>8 мес</w:t>
            </w:r>
            <w:r>
              <w:t>.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1.7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Документ, на основании которого действует организация    (устав, положение)</w:t>
            </w:r>
          </w:p>
        </w:tc>
        <w:tc>
          <w:tcPr>
            <w:tcW w:w="4861" w:type="dxa"/>
            <w:gridSpan w:val="5"/>
          </w:tcPr>
          <w:p w:rsidR="00DC6E31" w:rsidRPr="002E652A" w:rsidRDefault="00DC6E31" w:rsidP="006C156B">
            <w:r w:rsidRPr="002E652A">
              <w:t xml:space="preserve">Устав 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lastRenderedPageBreak/>
              <w:t>1.8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Год ввода организации в эксплуатацию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>
              <w:t>22.12.2009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</w:t>
            </w:r>
            <w:r>
              <w:t>9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Период функционирования организации (круглогодично, сезонно)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>
              <w:t>круглогодично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1.10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61" w:type="dxa"/>
            <w:gridSpan w:val="5"/>
          </w:tcPr>
          <w:p w:rsidR="00DC6E31" w:rsidRPr="00B21F30" w:rsidRDefault="00DC6E31" w:rsidP="006C156B">
            <w:r w:rsidRPr="00B21F30">
              <w:t xml:space="preserve">Проектная мощность </w:t>
            </w:r>
            <w:r>
              <w:t>–</w:t>
            </w:r>
            <w:r w:rsidRPr="00B21F30">
              <w:t xml:space="preserve"> </w:t>
            </w:r>
            <w:r>
              <w:t>не более 920 чел.</w:t>
            </w:r>
          </w:p>
          <w:p w:rsidR="00DC6E31" w:rsidRPr="00B21F30" w:rsidRDefault="00DC6E31" w:rsidP="006C156B"/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1.11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Здания и сооружения нежилого назначения: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pPr>
              <w:rPr>
                <w:color w:val="FF0000"/>
              </w:rPr>
            </w:pP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Количество, этажность</w:t>
            </w:r>
          </w:p>
          <w:p w:rsidR="00DC6E31" w:rsidRPr="00DC0DAE" w:rsidRDefault="00DC6E31" w:rsidP="006C156B"/>
          <w:p w:rsidR="00DC6E31" w:rsidRPr="00DC0DAE" w:rsidRDefault="00DC6E31" w:rsidP="006C156B"/>
          <w:p w:rsidR="00DC6E31" w:rsidRPr="00DC0DAE" w:rsidRDefault="00DC6E31" w:rsidP="006C156B"/>
          <w:p w:rsidR="00DC6E31" w:rsidRPr="00DC0DAE" w:rsidRDefault="00DC6E31" w:rsidP="006C156B"/>
        </w:tc>
        <w:tc>
          <w:tcPr>
            <w:tcW w:w="1080" w:type="dxa"/>
          </w:tcPr>
          <w:p w:rsidR="00DC6E31" w:rsidRPr="00E17CE4" w:rsidRDefault="00DC6E31" w:rsidP="006C156B">
            <w:pPr>
              <w:rPr>
                <w:sz w:val="18"/>
                <w:szCs w:val="18"/>
              </w:rPr>
            </w:pPr>
            <w:r w:rsidRPr="00E17CE4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080" w:type="dxa"/>
          </w:tcPr>
          <w:p w:rsidR="00DC6E31" w:rsidRPr="00E17CE4" w:rsidRDefault="00DC6E31" w:rsidP="006C156B">
            <w:pPr>
              <w:rPr>
                <w:sz w:val="18"/>
                <w:szCs w:val="18"/>
              </w:rPr>
            </w:pPr>
            <w:r w:rsidRPr="00E17CE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gridSpan w:val="2"/>
          </w:tcPr>
          <w:p w:rsidR="00DC6E31" w:rsidRPr="00E17CE4" w:rsidRDefault="00DC6E31" w:rsidP="006C156B">
            <w:pPr>
              <w:rPr>
                <w:sz w:val="18"/>
                <w:szCs w:val="18"/>
              </w:rPr>
            </w:pPr>
            <w:r w:rsidRPr="00E17CE4">
              <w:rPr>
                <w:sz w:val="18"/>
                <w:szCs w:val="18"/>
              </w:rPr>
              <w:t>На какое количество детей рассчитано</w:t>
            </w:r>
          </w:p>
        </w:tc>
        <w:tc>
          <w:tcPr>
            <w:tcW w:w="1801" w:type="dxa"/>
          </w:tcPr>
          <w:p w:rsidR="00DC6E31" w:rsidRPr="00E17CE4" w:rsidRDefault="00DC6E31" w:rsidP="006C156B">
            <w:pPr>
              <w:rPr>
                <w:sz w:val="18"/>
                <w:szCs w:val="18"/>
              </w:rPr>
            </w:pPr>
            <w:r w:rsidRPr="00E17CE4">
              <w:rPr>
                <w:sz w:val="18"/>
                <w:szCs w:val="18"/>
              </w:rPr>
              <w:t>Год последнего капитального ремонта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>
              <w:t>1</w:t>
            </w:r>
          </w:p>
        </w:tc>
        <w:tc>
          <w:tcPr>
            <w:tcW w:w="1080" w:type="dxa"/>
          </w:tcPr>
          <w:p w:rsidR="00DC6E31" w:rsidRPr="00DC0DAE" w:rsidRDefault="00DC6E31" w:rsidP="006C156B">
            <w:r>
              <w:t>1985</w:t>
            </w:r>
          </w:p>
        </w:tc>
        <w:tc>
          <w:tcPr>
            <w:tcW w:w="1080" w:type="dxa"/>
          </w:tcPr>
          <w:p w:rsidR="00DC6E31" w:rsidRPr="00DC0DAE" w:rsidRDefault="00DC6E31" w:rsidP="00770240">
            <w:r>
              <w:t>631,</w:t>
            </w:r>
            <w:r w:rsidR="00770240">
              <w:t>6</w:t>
            </w:r>
          </w:p>
        </w:tc>
        <w:tc>
          <w:tcPr>
            <w:tcW w:w="900" w:type="dxa"/>
            <w:gridSpan w:val="2"/>
          </w:tcPr>
          <w:p w:rsidR="00DC6E31" w:rsidRPr="00DC0DAE" w:rsidRDefault="00DC6E31" w:rsidP="006C156B">
            <w:r>
              <w:t>920</w:t>
            </w:r>
          </w:p>
        </w:tc>
        <w:tc>
          <w:tcPr>
            <w:tcW w:w="1801" w:type="dxa"/>
          </w:tcPr>
          <w:p w:rsidR="00DC6E31" w:rsidRPr="00DC0DAE" w:rsidRDefault="00DC6E31" w:rsidP="006C156B">
            <w:r>
              <w:t>2009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2.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/>
        </w:tc>
      </w:tr>
      <w:tr w:rsidR="00DC6E31">
        <w:tc>
          <w:tcPr>
            <w:tcW w:w="723" w:type="dxa"/>
          </w:tcPr>
          <w:p w:rsidR="00DC6E31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 xml:space="preserve">охрана </w:t>
            </w:r>
          </w:p>
        </w:tc>
        <w:tc>
          <w:tcPr>
            <w:tcW w:w="4861" w:type="dxa"/>
            <w:gridSpan w:val="5"/>
          </w:tcPr>
          <w:p w:rsidR="00DC6E31" w:rsidRPr="00B21F30" w:rsidRDefault="004B2E38" w:rsidP="006C156B">
            <w:r>
              <w:t>имеется</w:t>
            </w:r>
          </w:p>
        </w:tc>
      </w:tr>
      <w:tr w:rsidR="004B2E38">
        <w:tc>
          <w:tcPr>
            <w:tcW w:w="723" w:type="dxa"/>
          </w:tcPr>
          <w:p w:rsidR="004B2E38" w:rsidRDefault="004B2E38" w:rsidP="006C156B"/>
        </w:tc>
        <w:tc>
          <w:tcPr>
            <w:tcW w:w="4604" w:type="dxa"/>
          </w:tcPr>
          <w:p w:rsidR="004B2E38" w:rsidRPr="00DC0DAE" w:rsidRDefault="004B2E38" w:rsidP="006C156B">
            <w:r w:rsidRPr="00DC0DAE">
              <w:t>наличие кнопки тревожной сигнализации (КТС)</w:t>
            </w:r>
          </w:p>
        </w:tc>
        <w:tc>
          <w:tcPr>
            <w:tcW w:w="4861" w:type="dxa"/>
            <w:gridSpan w:val="5"/>
          </w:tcPr>
          <w:p w:rsidR="004B2E38" w:rsidRPr="00B21F30" w:rsidRDefault="004B2E38" w:rsidP="004B2E38">
            <w:r>
              <w:t>имеется</w:t>
            </w:r>
          </w:p>
        </w:tc>
      </w:tr>
      <w:tr w:rsidR="004B2E38">
        <w:tc>
          <w:tcPr>
            <w:tcW w:w="723" w:type="dxa"/>
          </w:tcPr>
          <w:p w:rsidR="004B2E38" w:rsidRDefault="004B2E38" w:rsidP="006C156B"/>
        </w:tc>
        <w:tc>
          <w:tcPr>
            <w:tcW w:w="4604" w:type="dxa"/>
          </w:tcPr>
          <w:p w:rsidR="004B2E38" w:rsidRPr="00DC0DAE" w:rsidRDefault="004B2E38" w:rsidP="006C156B">
            <w:r w:rsidRPr="00DC0DAE"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61" w:type="dxa"/>
            <w:gridSpan w:val="5"/>
          </w:tcPr>
          <w:p w:rsidR="004B2E38" w:rsidRPr="00B21F30" w:rsidRDefault="004B2E38" w:rsidP="004B2E38">
            <w:r>
              <w:t>имеется</w:t>
            </w:r>
          </w:p>
        </w:tc>
      </w:tr>
      <w:tr w:rsidR="004B2E38">
        <w:tc>
          <w:tcPr>
            <w:tcW w:w="723" w:type="dxa"/>
          </w:tcPr>
          <w:p w:rsidR="004B2E38" w:rsidRDefault="004B2E38" w:rsidP="006C156B"/>
        </w:tc>
        <w:tc>
          <w:tcPr>
            <w:tcW w:w="4604" w:type="dxa"/>
          </w:tcPr>
          <w:p w:rsidR="004B2E38" w:rsidRPr="00DC0DAE" w:rsidRDefault="004B2E38" w:rsidP="006C156B">
            <w:r w:rsidRPr="00DC0DAE">
              <w:t>укомплектованность первичными средствами пожаротушения</w:t>
            </w:r>
          </w:p>
        </w:tc>
        <w:tc>
          <w:tcPr>
            <w:tcW w:w="4861" w:type="dxa"/>
            <w:gridSpan w:val="5"/>
          </w:tcPr>
          <w:p w:rsidR="004B2E38" w:rsidRPr="00DC0DAE" w:rsidRDefault="004B2E38" w:rsidP="006C156B">
            <w:r>
              <w:t>укомплектованы</w:t>
            </w:r>
          </w:p>
        </w:tc>
      </w:tr>
      <w:tr w:rsidR="004B2E38">
        <w:trPr>
          <w:trHeight w:val="158"/>
        </w:trPr>
        <w:tc>
          <w:tcPr>
            <w:tcW w:w="723" w:type="dxa"/>
            <w:vMerge w:val="restart"/>
          </w:tcPr>
          <w:p w:rsidR="004B2E38" w:rsidRPr="00DC0DAE" w:rsidRDefault="004B2E38" w:rsidP="006C156B">
            <w:r>
              <w:t>3.</w:t>
            </w:r>
          </w:p>
        </w:tc>
        <w:tc>
          <w:tcPr>
            <w:tcW w:w="4604" w:type="dxa"/>
            <w:vMerge w:val="restart"/>
          </w:tcPr>
          <w:p w:rsidR="004B2E38" w:rsidRPr="00DC0DAE" w:rsidRDefault="004B2E38" w:rsidP="006C156B">
            <w:r w:rsidRPr="00DC0DAE">
              <w:t>Водоснабжение организации (отметить в ячейке)</w:t>
            </w:r>
          </w:p>
        </w:tc>
        <w:tc>
          <w:tcPr>
            <w:tcW w:w="2880" w:type="dxa"/>
            <w:gridSpan w:val="3"/>
          </w:tcPr>
          <w:p w:rsidR="004B2E38" w:rsidRPr="00DC0DAE" w:rsidRDefault="004B2E38" w:rsidP="006C156B">
            <w:pPr>
              <w:jc w:val="center"/>
            </w:pPr>
            <w:r w:rsidRPr="00DC0DAE">
              <w:t>Централизованное от местного водопровода</w:t>
            </w:r>
          </w:p>
        </w:tc>
        <w:tc>
          <w:tcPr>
            <w:tcW w:w="1981" w:type="dxa"/>
            <w:gridSpan w:val="2"/>
          </w:tcPr>
          <w:p w:rsidR="004B2E38" w:rsidRPr="00B64375" w:rsidRDefault="004B2E38" w:rsidP="006C156B">
            <w:pPr>
              <w:jc w:val="center"/>
              <w:rPr>
                <w:sz w:val="22"/>
                <w:szCs w:val="22"/>
              </w:rPr>
            </w:pPr>
            <w:r w:rsidRPr="00B64375">
              <w:rPr>
                <w:sz w:val="22"/>
                <w:szCs w:val="22"/>
              </w:rPr>
              <w:t xml:space="preserve">Централизованное от </w:t>
            </w:r>
            <w:proofErr w:type="spellStart"/>
            <w:r w:rsidRPr="00B64375">
              <w:rPr>
                <w:sz w:val="22"/>
                <w:szCs w:val="22"/>
              </w:rPr>
              <w:t>артскважины</w:t>
            </w:r>
            <w:proofErr w:type="spellEnd"/>
          </w:p>
        </w:tc>
      </w:tr>
      <w:tr w:rsidR="004B2E38">
        <w:trPr>
          <w:trHeight w:val="157"/>
        </w:trPr>
        <w:tc>
          <w:tcPr>
            <w:tcW w:w="723" w:type="dxa"/>
            <w:vMerge/>
          </w:tcPr>
          <w:p w:rsidR="004B2E38" w:rsidRPr="00DC0DAE" w:rsidRDefault="004B2E38" w:rsidP="006C156B"/>
        </w:tc>
        <w:tc>
          <w:tcPr>
            <w:tcW w:w="4604" w:type="dxa"/>
            <w:vMerge/>
          </w:tcPr>
          <w:p w:rsidR="004B2E38" w:rsidRPr="00DC0DAE" w:rsidRDefault="004B2E38" w:rsidP="006C156B"/>
        </w:tc>
        <w:tc>
          <w:tcPr>
            <w:tcW w:w="2880" w:type="dxa"/>
            <w:gridSpan w:val="3"/>
          </w:tcPr>
          <w:p w:rsidR="004B2E38" w:rsidRPr="00DC0DAE" w:rsidRDefault="004B2E38" w:rsidP="006C156B">
            <w:r w:rsidRPr="00DC0DAE">
              <w:t>+</w:t>
            </w:r>
          </w:p>
        </w:tc>
        <w:tc>
          <w:tcPr>
            <w:tcW w:w="1981" w:type="dxa"/>
            <w:gridSpan w:val="2"/>
          </w:tcPr>
          <w:p w:rsidR="004B2E38" w:rsidRPr="00DC0DAE" w:rsidRDefault="004B2E38" w:rsidP="006C156B"/>
        </w:tc>
      </w:tr>
      <w:tr w:rsidR="004B2E38">
        <w:tc>
          <w:tcPr>
            <w:tcW w:w="723" w:type="dxa"/>
          </w:tcPr>
          <w:p w:rsidR="004B2E38" w:rsidRPr="00DC0DAE" w:rsidRDefault="004B2E38" w:rsidP="006C156B">
            <w:r>
              <w:t>3.1.</w:t>
            </w:r>
          </w:p>
        </w:tc>
        <w:tc>
          <w:tcPr>
            <w:tcW w:w="4604" w:type="dxa"/>
          </w:tcPr>
          <w:p w:rsidR="004B2E38" w:rsidRPr="00DC0DAE" w:rsidRDefault="004B2E38" w:rsidP="006C156B">
            <w:r w:rsidRPr="00DC0DAE">
              <w:t>Горячее водоснабжение:</w:t>
            </w:r>
          </w:p>
          <w:p w:rsidR="004B2E38" w:rsidRPr="00DC0DAE" w:rsidRDefault="004B2E38" w:rsidP="006C156B">
            <w:r w:rsidRPr="00DC0DAE">
              <w:t>наличие, тип</w:t>
            </w:r>
          </w:p>
        </w:tc>
        <w:tc>
          <w:tcPr>
            <w:tcW w:w="4861" w:type="dxa"/>
            <w:gridSpan w:val="5"/>
          </w:tcPr>
          <w:p w:rsidR="004B2E38" w:rsidRPr="00DC0DAE" w:rsidRDefault="004B2E38" w:rsidP="006C156B">
            <w:r w:rsidRPr="00DC0DAE">
              <w:t xml:space="preserve">Централизованное </w:t>
            </w:r>
          </w:p>
        </w:tc>
      </w:tr>
      <w:tr w:rsidR="004B2E38">
        <w:trPr>
          <w:trHeight w:val="158"/>
        </w:trPr>
        <w:tc>
          <w:tcPr>
            <w:tcW w:w="723" w:type="dxa"/>
            <w:vMerge w:val="restart"/>
          </w:tcPr>
          <w:p w:rsidR="004B2E38" w:rsidRPr="00DC0DAE" w:rsidRDefault="004B2E38" w:rsidP="006C156B">
            <w:r>
              <w:t>3.2</w:t>
            </w:r>
            <w:r w:rsidRPr="00DC0DAE">
              <w:t>.</w:t>
            </w:r>
          </w:p>
        </w:tc>
        <w:tc>
          <w:tcPr>
            <w:tcW w:w="4604" w:type="dxa"/>
            <w:vMerge w:val="restart"/>
          </w:tcPr>
          <w:p w:rsidR="004B2E38" w:rsidRPr="00DC0DAE" w:rsidRDefault="004B2E38" w:rsidP="006C156B">
            <w:r w:rsidRPr="00DC0DAE">
              <w:t>Канализация</w:t>
            </w:r>
          </w:p>
        </w:tc>
        <w:tc>
          <w:tcPr>
            <w:tcW w:w="2880" w:type="dxa"/>
            <w:gridSpan w:val="3"/>
          </w:tcPr>
          <w:p w:rsidR="004B2E38" w:rsidRPr="00DC0DAE" w:rsidRDefault="004B2E38" w:rsidP="006C156B">
            <w:pPr>
              <w:jc w:val="center"/>
            </w:pPr>
            <w:r w:rsidRPr="00DC0DAE">
              <w:t>централизованная</w:t>
            </w:r>
          </w:p>
        </w:tc>
        <w:tc>
          <w:tcPr>
            <w:tcW w:w="1981" w:type="dxa"/>
            <w:gridSpan w:val="2"/>
          </w:tcPr>
          <w:p w:rsidR="004B2E38" w:rsidRPr="00DC0DAE" w:rsidRDefault="004B2E38" w:rsidP="006C156B">
            <w:pPr>
              <w:jc w:val="center"/>
            </w:pPr>
            <w:r w:rsidRPr="00DC0DAE">
              <w:t>выгребного типа</w:t>
            </w:r>
          </w:p>
        </w:tc>
      </w:tr>
      <w:tr w:rsidR="004B2E38">
        <w:trPr>
          <w:trHeight w:val="157"/>
        </w:trPr>
        <w:tc>
          <w:tcPr>
            <w:tcW w:w="723" w:type="dxa"/>
            <w:vMerge/>
          </w:tcPr>
          <w:p w:rsidR="004B2E38" w:rsidRPr="00DC0DAE" w:rsidRDefault="004B2E38" w:rsidP="006C156B"/>
        </w:tc>
        <w:tc>
          <w:tcPr>
            <w:tcW w:w="4604" w:type="dxa"/>
            <w:vMerge/>
          </w:tcPr>
          <w:p w:rsidR="004B2E38" w:rsidRPr="00DC0DAE" w:rsidRDefault="004B2E38" w:rsidP="006C156B"/>
        </w:tc>
        <w:tc>
          <w:tcPr>
            <w:tcW w:w="2880" w:type="dxa"/>
            <w:gridSpan w:val="3"/>
          </w:tcPr>
          <w:p w:rsidR="004B2E38" w:rsidRPr="00DC0DAE" w:rsidRDefault="004B2E38" w:rsidP="006C156B">
            <w:r w:rsidRPr="00DC0DAE">
              <w:t>+</w:t>
            </w:r>
          </w:p>
        </w:tc>
        <w:tc>
          <w:tcPr>
            <w:tcW w:w="1981" w:type="dxa"/>
            <w:gridSpan w:val="2"/>
          </w:tcPr>
          <w:p w:rsidR="004B2E38" w:rsidRPr="00DC0DAE" w:rsidRDefault="004B2E38" w:rsidP="006C156B"/>
        </w:tc>
      </w:tr>
      <w:tr w:rsidR="004B2E38">
        <w:tc>
          <w:tcPr>
            <w:tcW w:w="723" w:type="dxa"/>
          </w:tcPr>
          <w:p w:rsidR="004B2E38" w:rsidRPr="00DC0DAE" w:rsidRDefault="004B2E38" w:rsidP="006C156B">
            <w:r>
              <w:t>4.</w:t>
            </w:r>
          </w:p>
        </w:tc>
        <w:tc>
          <w:tcPr>
            <w:tcW w:w="4604" w:type="dxa"/>
          </w:tcPr>
          <w:p w:rsidR="004B2E38" w:rsidRPr="00DC0DAE" w:rsidRDefault="004B2E38" w:rsidP="006C156B">
            <w:r w:rsidRPr="00DC0DAE">
              <w:t>Площадки для мусора, их оборудование</w:t>
            </w:r>
          </w:p>
        </w:tc>
        <w:tc>
          <w:tcPr>
            <w:tcW w:w="4861" w:type="dxa"/>
            <w:gridSpan w:val="5"/>
          </w:tcPr>
          <w:p w:rsidR="004B2E38" w:rsidRPr="00B21F30" w:rsidRDefault="004B2E38" w:rsidP="004B2E38">
            <w:r>
              <w:t>имеется</w:t>
            </w:r>
          </w:p>
        </w:tc>
      </w:tr>
    </w:tbl>
    <w:p w:rsidR="00102675" w:rsidRDefault="00102675" w:rsidP="004B2E38"/>
    <w:p w:rsidR="00DC6E31" w:rsidRDefault="00DC6E31" w:rsidP="00102675">
      <w:pPr>
        <w:jc w:val="center"/>
      </w:pPr>
    </w:p>
    <w:p w:rsidR="00102675" w:rsidRPr="00BA61F7" w:rsidRDefault="00571CB9" w:rsidP="00102675">
      <w:pPr>
        <w:jc w:val="center"/>
        <w:rPr>
          <w:b/>
          <w:sz w:val="28"/>
          <w:szCs w:val="28"/>
        </w:rPr>
      </w:pPr>
      <w:r w:rsidRPr="00BA61F7">
        <w:rPr>
          <w:b/>
        </w:rPr>
        <w:t xml:space="preserve"> </w:t>
      </w:r>
      <w:r w:rsidR="00102675" w:rsidRPr="00BA61F7">
        <w:rPr>
          <w:i/>
          <w:sz w:val="28"/>
          <w:szCs w:val="28"/>
        </w:rPr>
        <w:t>Раздел 2.</w:t>
      </w:r>
      <w:r w:rsidR="00102675" w:rsidRPr="00BA61F7">
        <w:rPr>
          <w:b/>
          <w:i/>
          <w:sz w:val="28"/>
          <w:szCs w:val="28"/>
        </w:rPr>
        <w:t xml:space="preserve"> </w:t>
      </w:r>
      <w:r w:rsidR="00102675" w:rsidRPr="00BA61F7">
        <w:rPr>
          <w:b/>
          <w:sz w:val="28"/>
          <w:szCs w:val="28"/>
        </w:rPr>
        <w:t>Концептуальная модель учреждения.</w:t>
      </w:r>
    </w:p>
    <w:p w:rsidR="002C0E7A" w:rsidRDefault="002C0E7A" w:rsidP="00571CB9">
      <w:pPr>
        <w:jc w:val="both"/>
        <w:rPr>
          <w:color w:val="548DD4" w:themeColor="text2" w:themeTint="99"/>
        </w:rPr>
      </w:pPr>
    </w:p>
    <w:p w:rsidR="002C0E7A" w:rsidRPr="007B228A" w:rsidRDefault="002C0E7A" w:rsidP="00571CB9">
      <w:pPr>
        <w:jc w:val="both"/>
      </w:pPr>
      <w:r w:rsidRPr="007B228A">
        <w:t xml:space="preserve">Дополнительное образование детей –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личностно. </w:t>
      </w:r>
    </w:p>
    <w:p w:rsidR="004B2E38" w:rsidRDefault="004B2E38" w:rsidP="00571CB9">
      <w:pPr>
        <w:jc w:val="both"/>
        <w:rPr>
          <w:color w:val="548DD4" w:themeColor="text2" w:themeTint="99"/>
        </w:rPr>
      </w:pPr>
    </w:p>
    <w:p w:rsidR="004B2E38" w:rsidRDefault="004B2E38" w:rsidP="004B2E38">
      <w:pPr>
        <w:ind w:left="360"/>
        <w:jc w:val="both"/>
      </w:pPr>
      <w:r>
        <w:t xml:space="preserve"> </w:t>
      </w:r>
      <w:r>
        <w:rPr>
          <w:i/>
        </w:rPr>
        <w:t xml:space="preserve"> </w:t>
      </w:r>
      <w:r w:rsidRPr="00710C05">
        <w:t xml:space="preserve">На сегодняшний день перед учреждением стоят важные задачи: 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t>сохранение единого образовательного пространства;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t>укрепление материально-технической базы учреждения с целью обеспечения образовательно-воспитательного процесса необходимым материалом, оборудованием, техническими средствами;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t>внедрение в учебно-воспитательный  процесс новых форм, методов и педагогических технологий с целью повышения качества дополнительного образования детей;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t>сохранение и привлечение к осуществлению образовательного процесса высококвалифицированных педагогических кадров, обеспечение их профессионального роста и мастерства;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t>улучшение качества дополнительных образовательных программ педагогов, направленных на развитие инновационных процессов в Центр.</w:t>
      </w:r>
    </w:p>
    <w:p w:rsidR="004B2E38" w:rsidRPr="007B228A" w:rsidRDefault="004B2E38" w:rsidP="00571CB9">
      <w:pPr>
        <w:jc w:val="both"/>
      </w:pPr>
    </w:p>
    <w:p w:rsidR="002C0E7A" w:rsidRPr="007B228A" w:rsidRDefault="009F795B" w:rsidP="009F795B">
      <w:pPr>
        <w:jc w:val="both"/>
      </w:pPr>
      <w:r w:rsidRPr="007B228A">
        <w:t>Реализация дополнительных общеобразовательных общеразвивающих программ Центра «Танцы+»  невозможна без решения следующих  педагогических задач:</w:t>
      </w:r>
    </w:p>
    <w:p w:rsidR="002C0E7A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>создание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 xml:space="preserve"> многообразие видов деятельности, удовлетворяющей самые разные интересы, склонности и потребности ребенка; 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28A">
        <w:rPr>
          <w:rFonts w:ascii="Times New Roman" w:hAnsi="Times New Roman"/>
          <w:sz w:val="24"/>
          <w:szCs w:val="24"/>
        </w:rPr>
        <w:t>личностно-деятельностный</w:t>
      </w:r>
      <w:proofErr w:type="spellEnd"/>
      <w:r w:rsidRPr="007B228A">
        <w:rPr>
          <w:rFonts w:ascii="Times New Roman" w:hAnsi="Times New Roman"/>
          <w:sz w:val="24"/>
          <w:szCs w:val="24"/>
        </w:rPr>
        <w:t xml:space="preserve"> </w:t>
      </w:r>
      <w:r w:rsidR="005F1E18" w:rsidRPr="007B228A">
        <w:rPr>
          <w:rFonts w:ascii="Times New Roman" w:hAnsi="Times New Roman"/>
          <w:sz w:val="24"/>
          <w:szCs w:val="24"/>
        </w:rPr>
        <w:t xml:space="preserve"> </w:t>
      </w:r>
      <w:r w:rsidRPr="007B228A">
        <w:rPr>
          <w:rFonts w:ascii="Times New Roman" w:hAnsi="Times New Roman"/>
          <w:sz w:val="24"/>
          <w:szCs w:val="24"/>
        </w:rPr>
        <w:t xml:space="preserve">характер образовательного процесса, способствующий развитию мотивации личности к познанию и творчеству, самореализации и самоопределению; 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 xml:space="preserve">личностно-ориентированный подход к ребенку, создание «ситуации успеха» для каждого; 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 xml:space="preserve">создание условий для самореализации, самопознания, самоопределения личности; 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 xml:space="preserve">признание за ребенком права на пробу и ошибку в выборе, права на пересмотр возможностей в самоопределении; </w:t>
      </w:r>
    </w:p>
    <w:p w:rsidR="009C5383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>применение таких средств определения результативности продвижения ребенка в границах выбранной им дополнительной образовательной программы (вида деятельности, области знаний), которые помогли бы ему увидеть ступени собственного развития и стимулировали бы это развитие, не ущемляя достоинства личности ребенка.</w:t>
      </w:r>
    </w:p>
    <w:p w:rsidR="00B779C9" w:rsidRPr="00F622D2" w:rsidRDefault="00102675" w:rsidP="009C5383">
      <w:pPr>
        <w:ind w:firstLine="708"/>
        <w:jc w:val="both"/>
        <w:rPr>
          <w:i/>
        </w:rPr>
      </w:pPr>
      <w:r>
        <w:t xml:space="preserve"> </w:t>
      </w:r>
      <w:r w:rsidR="00B779C9" w:rsidRPr="00F622D2">
        <w:rPr>
          <w:i/>
        </w:rPr>
        <w:t>2.1. Организационная модель деятельности учреждения:</w:t>
      </w:r>
    </w:p>
    <w:p w:rsidR="00B779C9" w:rsidRDefault="00B779C9" w:rsidP="00B779C9">
      <w:pPr>
        <w:ind w:firstLine="708"/>
        <w:jc w:val="both"/>
      </w:pPr>
      <w:r>
        <w:t>Центр «</w:t>
      </w:r>
      <w:proofErr w:type="spellStart"/>
      <w:r>
        <w:t>Танцы+</w:t>
      </w:r>
      <w:proofErr w:type="spellEnd"/>
      <w:r>
        <w:t>»</w:t>
      </w:r>
      <w:r w:rsidRPr="00F622D2">
        <w:t xml:space="preserve"> – </w:t>
      </w:r>
      <w:proofErr w:type="spellStart"/>
      <w:r>
        <w:t>монопрофильное</w:t>
      </w:r>
      <w:proofErr w:type="spellEnd"/>
      <w:r w:rsidRPr="00F622D2">
        <w:t xml:space="preserve"> учреждение дополнительного образования детей. Образовательный процесс </w:t>
      </w:r>
      <w:r>
        <w:t xml:space="preserve">МАУ ДО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>»</w:t>
      </w:r>
      <w:r w:rsidRPr="00F622D2">
        <w:t xml:space="preserve"> построен на принципах развивающего обучения и обеспечивает информационную, обучающую, воспитывающую, развивающую, социализирующую функции. Система  дополнительного образования учреждения направлена, прежде всего, на развитие творческих</w:t>
      </w:r>
      <w:r>
        <w:t>, интеллектуальных</w:t>
      </w:r>
      <w:r w:rsidRPr="00F622D2">
        <w:t xml:space="preserve"> способностей обучающихся.</w:t>
      </w:r>
    </w:p>
    <w:p w:rsidR="00B779C9" w:rsidRPr="00EB7329" w:rsidRDefault="00B779C9" w:rsidP="00B779C9">
      <w:pPr>
        <w:ind w:firstLine="708"/>
        <w:jc w:val="both"/>
      </w:pPr>
      <w:r w:rsidRPr="00EB7329">
        <w:t xml:space="preserve">В структуре </w:t>
      </w:r>
      <w:r w:rsidR="00E34A18" w:rsidRPr="00EB7329">
        <w:t>МАУ ДО</w:t>
      </w:r>
      <w:r w:rsidRPr="00EB7329">
        <w:t xml:space="preserve"> </w:t>
      </w:r>
      <w:proofErr w:type="spellStart"/>
      <w:r w:rsidRPr="00EB7329">
        <w:t>ЦРТДиЮ</w:t>
      </w:r>
      <w:proofErr w:type="spellEnd"/>
      <w:r w:rsidRPr="00EB7329">
        <w:t xml:space="preserve"> «</w:t>
      </w:r>
      <w:proofErr w:type="spellStart"/>
      <w:r w:rsidRPr="00EB7329">
        <w:t>Танцы+</w:t>
      </w:r>
      <w:proofErr w:type="spellEnd"/>
      <w:r w:rsidRPr="00EB7329">
        <w:t xml:space="preserve">» функционирует  6 профильных объединений на базе основного здания учреждения (ул. Нижняя,17), </w:t>
      </w:r>
      <w:r w:rsidR="00F47B5A" w:rsidRPr="00EB7329">
        <w:t>5</w:t>
      </w:r>
      <w:r w:rsidRPr="00EB7329">
        <w:t xml:space="preserve"> объединений на базе  общеобразовательных школ.</w:t>
      </w:r>
    </w:p>
    <w:p w:rsidR="00B779C9" w:rsidRPr="00775005" w:rsidRDefault="00B779C9" w:rsidP="00B779C9">
      <w:pPr>
        <w:ind w:firstLine="708"/>
        <w:jc w:val="both"/>
      </w:pPr>
      <w:r w:rsidRPr="00775005">
        <w:t xml:space="preserve">Сравнительный анализ качественного состава обучающихся в творческих объединениях по интересам показывает, что наибольшим спросом </w:t>
      </w:r>
      <w:r w:rsidR="00775005">
        <w:t xml:space="preserve">пользуются в Центре объединения по </w:t>
      </w:r>
      <w:r w:rsidRPr="00775005">
        <w:t xml:space="preserve"> хореографии. </w:t>
      </w:r>
      <w:r w:rsidR="00775005" w:rsidRPr="00775005">
        <w:t xml:space="preserve"> </w:t>
      </w:r>
      <w:r w:rsidRPr="00775005">
        <w:t xml:space="preserve">Занятость детей и подростков в объединениях данной направленности составляет   </w:t>
      </w:r>
      <w:r w:rsidR="00F47B5A" w:rsidRPr="00775005">
        <w:t>100</w:t>
      </w:r>
      <w:r w:rsidRPr="00775005">
        <w:t xml:space="preserve"> %  от общего числа обучающихся.</w:t>
      </w:r>
    </w:p>
    <w:p w:rsidR="00B779C9" w:rsidRDefault="00B779C9" w:rsidP="00B779C9">
      <w:pPr>
        <w:jc w:val="both"/>
      </w:pPr>
      <w:r w:rsidRPr="00F622D2">
        <w:t xml:space="preserve">Обогащение базовой культуры личности и базового образования, дифференциация дополнительного образования, </w:t>
      </w:r>
      <w:proofErr w:type="spellStart"/>
      <w:r w:rsidRPr="00F622D2">
        <w:t>допрофессиональное</w:t>
      </w:r>
      <w:proofErr w:type="spellEnd"/>
      <w:r w:rsidRPr="00F622D2">
        <w:t xml:space="preserve"> и пр</w:t>
      </w:r>
      <w:r w:rsidR="00775005">
        <w:t>офессиональное  самоопределение через реализацию дополнительных общеобразовательных общеразвивающих программ:</w:t>
      </w:r>
    </w:p>
    <w:p w:rsidR="00B779C9" w:rsidRPr="00F622D2" w:rsidRDefault="00B779C9" w:rsidP="00B779C9">
      <w:pPr>
        <w:jc w:val="both"/>
      </w:pPr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9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 программа "Азбука танцевального движения"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0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"Модерн-джаз танец"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1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"Основы классического танца"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2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"Актерское мастерство"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3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"Волшебный мир танца"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4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"Мой малыш"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5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для детей с ограниченными возможностями здоровья "Вместе с солнышком"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6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Дополнительная общеобразовательная </w:t>
        </w:r>
        <w:proofErr w:type="spellStart"/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общеразвивающая</w:t>
        </w:r>
        <w:proofErr w:type="spellEnd"/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 программа "</w:t>
        </w:r>
        <w:proofErr w:type="spellStart"/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Черлидинг</w:t>
        </w:r>
        <w:proofErr w:type="spellEnd"/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7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"Ступени мастерства"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8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"Движение. Ритм. Дефиле"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19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"Клубный танец" 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20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"Вокруг танца"</w:t>
        </w:r>
      </w:hyperlink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21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"Вокальное творчество"</w:t>
        </w:r>
      </w:hyperlink>
      <w:r w:rsidR="00775005" w:rsidRPr="000948E2">
        <w:rPr>
          <w:color w:val="000000"/>
          <w:shd w:val="clear" w:color="auto" w:fill="FFFFFF"/>
        </w:rPr>
        <w:t> </w:t>
      </w:r>
    </w:p>
    <w:p w:rsidR="00775005" w:rsidRPr="000948E2" w:rsidRDefault="00010AD2" w:rsidP="00775005">
      <w:pPr>
        <w:pStyle w:val="ad"/>
        <w:numPr>
          <w:ilvl w:val="0"/>
          <w:numId w:val="43"/>
        </w:numPr>
        <w:ind w:left="709"/>
        <w:jc w:val="both"/>
      </w:pPr>
      <w:hyperlink r:id="rId22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"Фа-Соль-Ка"</w:t>
        </w:r>
      </w:hyperlink>
      <w:r w:rsidR="00775005" w:rsidRPr="000948E2">
        <w:rPr>
          <w:color w:val="000000"/>
          <w:shd w:val="clear" w:color="auto" w:fill="FFFFFF"/>
        </w:rPr>
        <w:t> </w:t>
      </w:r>
    </w:p>
    <w:p w:rsidR="00775005" w:rsidRDefault="00775005" w:rsidP="00B779C9">
      <w:pPr>
        <w:jc w:val="both"/>
      </w:pPr>
    </w:p>
    <w:p w:rsidR="00B779C9" w:rsidRPr="00564B87" w:rsidRDefault="00B779C9" w:rsidP="00564B87">
      <w:pPr>
        <w:tabs>
          <w:tab w:val="left" w:pos="851"/>
        </w:tabs>
        <w:jc w:val="both"/>
        <w:rPr>
          <w:i/>
        </w:rPr>
      </w:pPr>
      <w:r w:rsidRPr="00F622D2">
        <w:rPr>
          <w:i/>
        </w:rPr>
        <w:t>2.2.</w:t>
      </w:r>
      <w:r w:rsidR="00272026">
        <w:rPr>
          <w:i/>
        </w:rPr>
        <w:t xml:space="preserve"> </w:t>
      </w:r>
      <w:r w:rsidRPr="00F622D2">
        <w:rPr>
          <w:i/>
        </w:rPr>
        <w:t>Соответствие методического обеспечения концептуальной модели учреждения:</w:t>
      </w:r>
    </w:p>
    <w:p w:rsidR="00B779C9" w:rsidRPr="00F622D2" w:rsidRDefault="00B779C9" w:rsidP="004E4336">
      <w:pPr>
        <w:ind w:firstLine="708"/>
        <w:jc w:val="both"/>
      </w:pPr>
      <w:r w:rsidRPr="00F622D2">
        <w:t xml:space="preserve">Методическая работа в образовательном учреждении строится  в соответствии с Федеральным Законом  </w:t>
      </w:r>
      <w:r w:rsidRPr="00564B87">
        <w:t>«Об образовании в Р</w:t>
      </w:r>
      <w:r w:rsidR="00564B87" w:rsidRPr="00564B87">
        <w:t xml:space="preserve">оссийской </w:t>
      </w:r>
      <w:r w:rsidRPr="00564B87">
        <w:t>Ф</w:t>
      </w:r>
      <w:r w:rsidR="00564B87" w:rsidRPr="00564B87">
        <w:t>едерации</w:t>
      </w:r>
      <w:r w:rsidRPr="00564B87">
        <w:t>»</w:t>
      </w:r>
      <w:r w:rsidR="00B64375" w:rsidRPr="00564B87">
        <w:t xml:space="preserve"> в</w:t>
      </w:r>
      <w:r w:rsidR="00B64375">
        <w:t xml:space="preserve"> действующей редакции</w:t>
      </w:r>
      <w:r w:rsidRPr="00F622D2">
        <w:t>, ориентируется на организацию целенаправленного процесса воспитания и обучения в интересах человека, общества, государства, реализуя основные принципы государственной политики и правового регулирования отношений в сфере образования. Методическая работа предусматривает формирование и развитие профессиональных качеств педагогов дополнительного образования, методистов, п</w:t>
      </w:r>
      <w:r>
        <w:t>едагогов-организаторов, педагогов</w:t>
      </w:r>
      <w:r w:rsidRPr="00F622D2">
        <w:t>-психолог</w:t>
      </w:r>
      <w:r>
        <w:t>ов</w:t>
      </w:r>
      <w:r w:rsidRPr="00F622D2">
        <w:t>, концертмейстеров, повышение их профессионального мастерства.</w:t>
      </w:r>
    </w:p>
    <w:p w:rsidR="00E34A18" w:rsidRDefault="00B779C9" w:rsidP="009B220D">
      <w:pPr>
        <w:ind w:firstLine="708"/>
        <w:jc w:val="both"/>
      </w:pPr>
      <w:r w:rsidRPr="00F622D2">
        <w:t xml:space="preserve">Основными условиями организации методической деятельности в </w:t>
      </w:r>
      <w:r w:rsidR="004E4336">
        <w:t xml:space="preserve">МАУ ДО </w:t>
      </w:r>
      <w:proofErr w:type="spellStart"/>
      <w:r w:rsidR="004E4336">
        <w:t>ЦРТДиЮ</w:t>
      </w:r>
      <w:proofErr w:type="spellEnd"/>
      <w:r w:rsidR="004E4336">
        <w:t xml:space="preserve"> «</w:t>
      </w:r>
      <w:proofErr w:type="spellStart"/>
      <w:r w:rsidR="004E4336">
        <w:t>Танцы+</w:t>
      </w:r>
      <w:proofErr w:type="spellEnd"/>
      <w:r w:rsidR="004E4336">
        <w:t>»</w:t>
      </w:r>
      <w:r w:rsidRPr="00F622D2">
        <w:t xml:space="preserve">  являются:</w:t>
      </w:r>
    </w:p>
    <w:p w:rsidR="00564B87" w:rsidRPr="00564B87" w:rsidRDefault="00B779C9" w:rsidP="00564B87">
      <w:pPr>
        <w:pStyle w:val="ad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64B87">
        <w:rPr>
          <w:rFonts w:ascii="Times New Roman" w:hAnsi="Times New Roman"/>
          <w:sz w:val="24"/>
          <w:szCs w:val="24"/>
        </w:rPr>
        <w:t>четкое распределение полномочий, прав и обязанностей;</w:t>
      </w:r>
    </w:p>
    <w:p w:rsidR="00564B87" w:rsidRPr="00564B87" w:rsidRDefault="00B779C9" w:rsidP="00564B87">
      <w:pPr>
        <w:pStyle w:val="ad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64B87">
        <w:rPr>
          <w:rFonts w:ascii="Times New Roman" w:hAnsi="Times New Roman"/>
          <w:sz w:val="24"/>
          <w:szCs w:val="24"/>
        </w:rPr>
        <w:t>максимальный учет социального заказа на образовательные услуги и личностн</w:t>
      </w:r>
      <w:proofErr w:type="gramStart"/>
      <w:r w:rsidRPr="00564B87">
        <w:rPr>
          <w:rFonts w:ascii="Times New Roman" w:hAnsi="Times New Roman"/>
          <w:sz w:val="24"/>
          <w:szCs w:val="24"/>
        </w:rPr>
        <w:t>о-</w:t>
      </w:r>
      <w:proofErr w:type="gramEnd"/>
      <w:r w:rsidRPr="00564B87">
        <w:rPr>
          <w:rFonts w:ascii="Times New Roman" w:hAnsi="Times New Roman"/>
          <w:sz w:val="24"/>
          <w:szCs w:val="24"/>
        </w:rPr>
        <w:t xml:space="preserve"> ориентированное построение деятельности педагогов в различных структурах методической работы;</w:t>
      </w:r>
    </w:p>
    <w:p w:rsidR="00B779C9" w:rsidRPr="00564B87" w:rsidRDefault="00B779C9" w:rsidP="00564B87">
      <w:pPr>
        <w:pStyle w:val="ad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64B87">
        <w:rPr>
          <w:rFonts w:ascii="Times New Roman" w:hAnsi="Times New Roman"/>
          <w:sz w:val="24"/>
          <w:szCs w:val="24"/>
        </w:rPr>
        <w:t>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1D5B2A" w:rsidRDefault="001D5B2A" w:rsidP="00B779C9">
      <w:pPr>
        <w:autoSpaceDE w:val="0"/>
        <w:autoSpaceDN w:val="0"/>
        <w:adjustRightInd w:val="0"/>
        <w:rPr>
          <w:i/>
        </w:rPr>
      </w:pPr>
    </w:p>
    <w:p w:rsidR="00B779C9" w:rsidRDefault="00B779C9" w:rsidP="00B779C9">
      <w:pPr>
        <w:autoSpaceDE w:val="0"/>
        <w:autoSpaceDN w:val="0"/>
        <w:adjustRightInd w:val="0"/>
        <w:rPr>
          <w:i/>
        </w:rPr>
      </w:pPr>
      <w:r w:rsidRPr="00F622D2">
        <w:rPr>
          <w:i/>
        </w:rPr>
        <w:t>2.3. Методическая работа в образовательном учреждении</w:t>
      </w:r>
      <w:r w:rsidR="001D5B2A">
        <w:rPr>
          <w:i/>
        </w:rPr>
        <w:t>.</w:t>
      </w:r>
    </w:p>
    <w:p w:rsidR="00554E9D" w:rsidRPr="00EB7329" w:rsidRDefault="00564B87" w:rsidP="00564B87">
      <w:pPr>
        <w:jc w:val="both"/>
      </w:pPr>
      <w:r>
        <w:rPr>
          <w:i/>
        </w:rPr>
        <w:t xml:space="preserve">         </w:t>
      </w:r>
      <w:r w:rsidR="001D5B2A" w:rsidRPr="00EB7329">
        <w:t xml:space="preserve">В Центре методическая деятельность осуществляется по следующим направлениям: </w:t>
      </w:r>
    </w:p>
    <w:p w:rsidR="00554E9D" w:rsidRPr="0064472B" w:rsidRDefault="001D5B2A" w:rsidP="0064472B">
      <w:pPr>
        <w:pStyle w:val="ad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color w:val="C00000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</w:t>
      </w:r>
      <w:r w:rsidR="00554E9D" w:rsidRPr="0064472B">
        <w:rPr>
          <w:rFonts w:ascii="Times New Roman" w:hAnsi="Times New Roman"/>
          <w:sz w:val="24"/>
          <w:szCs w:val="24"/>
        </w:rPr>
        <w:t>(отбор, систематизация</w:t>
      </w:r>
      <w:r w:rsidRPr="0064472B">
        <w:rPr>
          <w:rFonts w:ascii="Times New Roman" w:hAnsi="Times New Roman"/>
          <w:sz w:val="24"/>
          <w:szCs w:val="24"/>
        </w:rPr>
        <w:t xml:space="preserve"> информаци</w:t>
      </w:r>
      <w:r w:rsidR="00554E9D" w:rsidRPr="0064472B">
        <w:rPr>
          <w:rFonts w:ascii="Times New Roman" w:hAnsi="Times New Roman"/>
          <w:sz w:val="24"/>
          <w:szCs w:val="24"/>
        </w:rPr>
        <w:t>и</w:t>
      </w:r>
      <w:r w:rsidRPr="0064472B">
        <w:rPr>
          <w:rFonts w:ascii="Times New Roman" w:hAnsi="Times New Roman"/>
          <w:sz w:val="24"/>
          <w:szCs w:val="24"/>
        </w:rPr>
        <w:t>, организ</w:t>
      </w:r>
      <w:r w:rsidR="00554E9D" w:rsidRPr="0064472B">
        <w:rPr>
          <w:rFonts w:ascii="Times New Roman" w:hAnsi="Times New Roman"/>
          <w:sz w:val="24"/>
          <w:szCs w:val="24"/>
        </w:rPr>
        <w:t>ация</w:t>
      </w:r>
      <w:r w:rsidRPr="0064472B">
        <w:rPr>
          <w:rFonts w:ascii="Times New Roman" w:hAnsi="Times New Roman"/>
          <w:sz w:val="24"/>
          <w:szCs w:val="24"/>
        </w:rPr>
        <w:t xml:space="preserve"> оперативно</w:t>
      </w:r>
      <w:r w:rsidR="00554E9D" w:rsidRPr="0064472B">
        <w:rPr>
          <w:rFonts w:ascii="Times New Roman" w:hAnsi="Times New Roman"/>
          <w:sz w:val="24"/>
          <w:szCs w:val="24"/>
        </w:rPr>
        <w:t>го</w:t>
      </w:r>
      <w:r w:rsidRPr="0064472B">
        <w:rPr>
          <w:rFonts w:ascii="Times New Roman" w:hAnsi="Times New Roman"/>
          <w:sz w:val="24"/>
          <w:szCs w:val="24"/>
        </w:rPr>
        <w:t xml:space="preserve"> ознакомлени</w:t>
      </w:r>
      <w:r w:rsidR="00554E9D" w:rsidRPr="0064472B">
        <w:rPr>
          <w:rFonts w:ascii="Times New Roman" w:hAnsi="Times New Roman"/>
          <w:sz w:val="24"/>
          <w:szCs w:val="24"/>
        </w:rPr>
        <w:t>я</w:t>
      </w:r>
      <w:r w:rsidRPr="0064472B">
        <w:rPr>
          <w:rFonts w:ascii="Times New Roman" w:hAnsi="Times New Roman"/>
          <w:sz w:val="24"/>
          <w:szCs w:val="24"/>
        </w:rPr>
        <w:t xml:space="preserve"> педагогических работников (родителей, общественность, обучающихся) с научно-методической информацией, нормативно-правовыми и другими документами, созда</w:t>
      </w:r>
      <w:r w:rsidR="00554E9D" w:rsidRPr="0064472B">
        <w:rPr>
          <w:rFonts w:ascii="Times New Roman" w:hAnsi="Times New Roman"/>
          <w:sz w:val="24"/>
          <w:szCs w:val="24"/>
        </w:rPr>
        <w:t>ние</w:t>
      </w:r>
      <w:r w:rsidRPr="0064472B">
        <w:rPr>
          <w:rFonts w:ascii="Times New Roman" w:hAnsi="Times New Roman"/>
          <w:sz w:val="24"/>
          <w:szCs w:val="24"/>
        </w:rPr>
        <w:t xml:space="preserve"> банк данных, организ</w:t>
      </w:r>
      <w:r w:rsidR="00554E9D" w:rsidRPr="0064472B">
        <w:rPr>
          <w:rFonts w:ascii="Times New Roman" w:hAnsi="Times New Roman"/>
          <w:sz w:val="24"/>
          <w:szCs w:val="24"/>
        </w:rPr>
        <w:t>ация</w:t>
      </w:r>
      <w:r w:rsidRPr="0064472B">
        <w:rPr>
          <w:rFonts w:ascii="Times New Roman" w:hAnsi="Times New Roman"/>
          <w:sz w:val="24"/>
          <w:szCs w:val="24"/>
        </w:rPr>
        <w:t xml:space="preserve"> своевременно</w:t>
      </w:r>
      <w:r w:rsidR="00554E9D" w:rsidRPr="0064472B">
        <w:rPr>
          <w:rFonts w:ascii="Times New Roman" w:hAnsi="Times New Roman"/>
          <w:sz w:val="24"/>
          <w:szCs w:val="24"/>
        </w:rPr>
        <w:t>го</w:t>
      </w:r>
      <w:r w:rsidRPr="0064472B">
        <w:rPr>
          <w:rFonts w:ascii="Times New Roman" w:hAnsi="Times New Roman"/>
          <w:sz w:val="24"/>
          <w:szCs w:val="24"/>
        </w:rPr>
        <w:t xml:space="preserve"> поступлени</w:t>
      </w:r>
      <w:r w:rsidR="00554E9D" w:rsidRPr="0064472B">
        <w:rPr>
          <w:rFonts w:ascii="Times New Roman" w:hAnsi="Times New Roman"/>
          <w:sz w:val="24"/>
          <w:szCs w:val="24"/>
        </w:rPr>
        <w:t>я</w:t>
      </w:r>
      <w:r w:rsidRPr="0064472B">
        <w:rPr>
          <w:rFonts w:ascii="Times New Roman" w:hAnsi="Times New Roman"/>
          <w:sz w:val="24"/>
          <w:szCs w:val="24"/>
        </w:rPr>
        <w:t xml:space="preserve"> необходимой информации);</w:t>
      </w:r>
    </w:p>
    <w:p w:rsidR="00554E9D" w:rsidRPr="0064472B" w:rsidRDefault="001D5B2A" w:rsidP="0064472B">
      <w:pPr>
        <w:pStyle w:val="ad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color w:val="C00000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>аналитическая</w:t>
      </w:r>
      <w:r w:rsidR="00554E9D" w:rsidRPr="0064472B">
        <w:rPr>
          <w:rFonts w:ascii="Times New Roman" w:hAnsi="Times New Roman"/>
          <w:sz w:val="24"/>
          <w:szCs w:val="24"/>
        </w:rPr>
        <w:t xml:space="preserve"> (анализ, обобщение</w:t>
      </w:r>
      <w:r w:rsidRPr="0064472B">
        <w:rPr>
          <w:rFonts w:ascii="Times New Roman" w:hAnsi="Times New Roman"/>
          <w:sz w:val="24"/>
          <w:szCs w:val="24"/>
        </w:rPr>
        <w:t xml:space="preserve">, </w:t>
      </w:r>
      <w:r w:rsidR="00554E9D" w:rsidRPr="0064472B">
        <w:rPr>
          <w:rFonts w:ascii="Times New Roman" w:hAnsi="Times New Roman"/>
          <w:sz w:val="24"/>
          <w:szCs w:val="24"/>
        </w:rPr>
        <w:t>подведение</w:t>
      </w:r>
      <w:r w:rsidRPr="0064472B">
        <w:rPr>
          <w:rFonts w:ascii="Times New Roman" w:hAnsi="Times New Roman"/>
          <w:sz w:val="24"/>
          <w:szCs w:val="24"/>
        </w:rPr>
        <w:t xml:space="preserve"> итог</w:t>
      </w:r>
      <w:r w:rsidR="00554E9D" w:rsidRPr="0064472B">
        <w:rPr>
          <w:rFonts w:ascii="Times New Roman" w:hAnsi="Times New Roman"/>
          <w:sz w:val="24"/>
          <w:szCs w:val="24"/>
        </w:rPr>
        <w:t>ов</w:t>
      </w:r>
      <w:r w:rsidRPr="0064472B">
        <w:rPr>
          <w:rFonts w:ascii="Times New Roman" w:hAnsi="Times New Roman"/>
          <w:sz w:val="24"/>
          <w:szCs w:val="24"/>
        </w:rPr>
        <w:t xml:space="preserve"> методической деятельности, образовательно-воспитательного процесса в образовательном учреждении);</w:t>
      </w:r>
      <w:r w:rsidR="00554E9D" w:rsidRPr="0064472B">
        <w:rPr>
          <w:rFonts w:ascii="Times New Roman" w:hAnsi="Times New Roman"/>
          <w:sz w:val="24"/>
          <w:szCs w:val="24"/>
        </w:rPr>
        <w:t xml:space="preserve"> </w:t>
      </w:r>
    </w:p>
    <w:p w:rsidR="0064472B" w:rsidRPr="0064472B" w:rsidRDefault="001D5B2A" w:rsidP="0064472B">
      <w:pPr>
        <w:pStyle w:val="ad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color w:val="C00000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>диагностическая деятельность</w:t>
      </w:r>
      <w:r w:rsidR="00C01B6E" w:rsidRPr="0064472B">
        <w:rPr>
          <w:rFonts w:ascii="Times New Roman" w:hAnsi="Times New Roman"/>
          <w:sz w:val="24"/>
          <w:szCs w:val="24"/>
        </w:rPr>
        <w:t xml:space="preserve"> </w:t>
      </w:r>
      <w:r w:rsidRPr="0064472B">
        <w:rPr>
          <w:rFonts w:ascii="Times New Roman" w:hAnsi="Times New Roman"/>
          <w:sz w:val="24"/>
          <w:szCs w:val="24"/>
        </w:rPr>
        <w:t>(исследования по отслеживанию поэтапных результатов образовательно-воспитательного процесса, отдельных его ст</w:t>
      </w:r>
      <w:r w:rsidR="00C01B6E" w:rsidRPr="0064472B">
        <w:rPr>
          <w:rFonts w:ascii="Times New Roman" w:hAnsi="Times New Roman"/>
          <w:sz w:val="24"/>
          <w:szCs w:val="24"/>
        </w:rPr>
        <w:t>орон; разработка, адаптация</w:t>
      </w:r>
      <w:r w:rsidRPr="0064472B">
        <w:rPr>
          <w:rFonts w:ascii="Times New Roman" w:hAnsi="Times New Roman"/>
          <w:sz w:val="24"/>
          <w:szCs w:val="24"/>
        </w:rPr>
        <w:t xml:space="preserve"> к условиям образовательного учреждения, имеющиеся мони</w:t>
      </w:r>
      <w:r w:rsidR="00E34A18" w:rsidRPr="0064472B">
        <w:rPr>
          <w:rFonts w:ascii="Times New Roman" w:hAnsi="Times New Roman"/>
          <w:sz w:val="24"/>
          <w:szCs w:val="24"/>
        </w:rPr>
        <w:t>торинговые методики и программы</w:t>
      </w:r>
      <w:r w:rsidR="00C01B6E" w:rsidRPr="0064472B">
        <w:rPr>
          <w:rFonts w:ascii="Times New Roman" w:hAnsi="Times New Roman"/>
          <w:sz w:val="24"/>
          <w:szCs w:val="24"/>
        </w:rPr>
        <w:t>,</w:t>
      </w:r>
      <w:r w:rsidRPr="0064472B">
        <w:rPr>
          <w:rFonts w:ascii="Times New Roman" w:hAnsi="Times New Roman"/>
          <w:sz w:val="24"/>
          <w:szCs w:val="24"/>
        </w:rPr>
        <w:t xml:space="preserve"> осуществл</w:t>
      </w:r>
      <w:r w:rsidR="00C01B6E" w:rsidRPr="0064472B">
        <w:rPr>
          <w:rFonts w:ascii="Times New Roman" w:hAnsi="Times New Roman"/>
          <w:sz w:val="24"/>
          <w:szCs w:val="24"/>
        </w:rPr>
        <w:t>ение</w:t>
      </w:r>
      <w:r w:rsidRPr="0064472B">
        <w:rPr>
          <w:rFonts w:ascii="Times New Roman" w:hAnsi="Times New Roman"/>
          <w:sz w:val="24"/>
          <w:szCs w:val="24"/>
        </w:rPr>
        <w:t xml:space="preserve"> прогноз</w:t>
      </w:r>
      <w:r w:rsidR="00C01B6E" w:rsidRPr="0064472B">
        <w:rPr>
          <w:rFonts w:ascii="Times New Roman" w:hAnsi="Times New Roman"/>
          <w:sz w:val="24"/>
          <w:szCs w:val="24"/>
        </w:rPr>
        <w:t>а</w:t>
      </w:r>
      <w:r w:rsidRPr="0064472B">
        <w:rPr>
          <w:rFonts w:ascii="Times New Roman" w:hAnsi="Times New Roman"/>
          <w:sz w:val="24"/>
          <w:szCs w:val="24"/>
        </w:rPr>
        <w:t>, коррекци</w:t>
      </w:r>
      <w:r w:rsidR="00C01B6E" w:rsidRPr="0064472B">
        <w:rPr>
          <w:rFonts w:ascii="Times New Roman" w:hAnsi="Times New Roman"/>
          <w:sz w:val="24"/>
          <w:szCs w:val="24"/>
        </w:rPr>
        <w:t>и</w:t>
      </w:r>
      <w:r w:rsidRPr="0064472B">
        <w:rPr>
          <w:rFonts w:ascii="Times New Roman" w:hAnsi="Times New Roman"/>
          <w:sz w:val="24"/>
          <w:szCs w:val="24"/>
        </w:rPr>
        <w:t xml:space="preserve"> развития личности, образовательно-воспитательных процессов и образовательного учре</w:t>
      </w:r>
      <w:r w:rsidR="009B220D" w:rsidRPr="0064472B">
        <w:rPr>
          <w:rFonts w:ascii="Times New Roman" w:hAnsi="Times New Roman"/>
          <w:sz w:val="24"/>
          <w:szCs w:val="24"/>
        </w:rPr>
        <w:t xml:space="preserve">ждения в целом), контроль, </w:t>
      </w:r>
      <w:r w:rsidRPr="0064472B">
        <w:rPr>
          <w:rFonts w:ascii="Times New Roman" w:hAnsi="Times New Roman"/>
          <w:sz w:val="24"/>
          <w:szCs w:val="24"/>
        </w:rPr>
        <w:t xml:space="preserve">программное обеспечение, обобщение передового педагогического опыта, мониторинг учебно-воспитательного процесса. </w:t>
      </w:r>
    </w:p>
    <w:p w:rsidR="00102675" w:rsidRPr="0064472B" w:rsidRDefault="001D5B2A" w:rsidP="0064472B">
      <w:pPr>
        <w:pStyle w:val="ad"/>
        <w:ind w:left="0"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С развитием современных информационных технологий методическая </w:t>
      </w:r>
      <w:r w:rsidR="0064472B">
        <w:rPr>
          <w:rFonts w:ascii="Times New Roman" w:hAnsi="Times New Roman"/>
          <w:sz w:val="24"/>
          <w:szCs w:val="24"/>
        </w:rPr>
        <w:t>работа</w:t>
      </w:r>
      <w:r w:rsidRPr="0064472B">
        <w:rPr>
          <w:rFonts w:ascii="Times New Roman" w:hAnsi="Times New Roman"/>
          <w:sz w:val="24"/>
          <w:szCs w:val="24"/>
        </w:rPr>
        <w:t xml:space="preserve"> Центра требует  совершенствования. Для более чёткого планирования методической работы и использования информации для организации деятельности учреждения, для взаимосвязи с </w:t>
      </w:r>
      <w:r w:rsidRPr="0064472B">
        <w:rPr>
          <w:rFonts w:ascii="Times New Roman" w:hAnsi="Times New Roman"/>
          <w:sz w:val="24"/>
          <w:szCs w:val="24"/>
        </w:rPr>
        <w:lastRenderedPageBreak/>
        <w:t xml:space="preserve">подобными центрами дополнительного образования детей, для обмена полезной информацией с социумом </w:t>
      </w:r>
      <w:r w:rsidR="009C5383" w:rsidRPr="0064472B">
        <w:rPr>
          <w:rFonts w:ascii="Times New Roman" w:hAnsi="Times New Roman"/>
          <w:sz w:val="24"/>
          <w:szCs w:val="24"/>
        </w:rPr>
        <w:t>идёт активное использование</w:t>
      </w:r>
      <w:r w:rsidRPr="0064472B">
        <w:rPr>
          <w:rFonts w:ascii="Times New Roman" w:hAnsi="Times New Roman"/>
          <w:sz w:val="24"/>
          <w:szCs w:val="24"/>
        </w:rPr>
        <w:t xml:space="preserve"> линии Интернет,</w:t>
      </w:r>
      <w:r w:rsidR="009C5383" w:rsidRPr="0064472B">
        <w:rPr>
          <w:rFonts w:ascii="Times New Roman" w:hAnsi="Times New Roman"/>
          <w:sz w:val="24"/>
          <w:szCs w:val="24"/>
        </w:rPr>
        <w:t xml:space="preserve"> </w:t>
      </w:r>
      <w:r w:rsidRPr="0064472B">
        <w:rPr>
          <w:rFonts w:ascii="Times New Roman" w:hAnsi="Times New Roman"/>
          <w:sz w:val="24"/>
          <w:szCs w:val="24"/>
        </w:rPr>
        <w:t>сайт Центра с расширенными возможностями размещения на нём информации способствует поднятию имиджа учреждения.</w:t>
      </w:r>
      <w:r w:rsidR="00102675">
        <w:t xml:space="preserve"> </w:t>
      </w:r>
    </w:p>
    <w:p w:rsidR="00571CB9" w:rsidRPr="00710C05" w:rsidRDefault="00571CB9" w:rsidP="00571CB9">
      <w:pPr>
        <w:ind w:firstLine="708"/>
        <w:jc w:val="both"/>
      </w:pPr>
    </w:p>
    <w:p w:rsidR="00102675" w:rsidRPr="00BA61F7" w:rsidRDefault="00102675" w:rsidP="00102675">
      <w:pPr>
        <w:jc w:val="center"/>
        <w:rPr>
          <w:b/>
          <w:sz w:val="28"/>
          <w:szCs w:val="28"/>
        </w:rPr>
      </w:pPr>
      <w:r w:rsidRPr="00BA61F7">
        <w:rPr>
          <w:i/>
          <w:sz w:val="28"/>
          <w:szCs w:val="28"/>
        </w:rPr>
        <w:t>Раздел 3</w:t>
      </w:r>
      <w:r w:rsidRPr="00BA61F7">
        <w:rPr>
          <w:b/>
          <w:i/>
          <w:sz w:val="28"/>
          <w:szCs w:val="28"/>
        </w:rPr>
        <w:t xml:space="preserve">. </w:t>
      </w:r>
      <w:r w:rsidRPr="00BA61F7">
        <w:rPr>
          <w:b/>
          <w:sz w:val="28"/>
          <w:szCs w:val="28"/>
        </w:rPr>
        <w:t>Организационно-правовое обеспечение образовательной деятельности</w:t>
      </w:r>
      <w:r w:rsidR="009C5383">
        <w:rPr>
          <w:b/>
          <w:sz w:val="28"/>
          <w:szCs w:val="28"/>
        </w:rPr>
        <w:t>.</w:t>
      </w:r>
    </w:p>
    <w:p w:rsidR="0064472B" w:rsidRDefault="0064472B" w:rsidP="00645A18">
      <w:pPr>
        <w:ind w:firstLine="708"/>
        <w:jc w:val="both"/>
        <w:rPr>
          <w:color w:val="C00000"/>
        </w:rPr>
      </w:pPr>
      <w:bookmarkStart w:id="0" w:name="_GoBack"/>
      <w:bookmarkEnd w:id="0"/>
    </w:p>
    <w:p w:rsidR="0064472B" w:rsidRPr="001D537D" w:rsidRDefault="009B34B0" w:rsidP="00645A18">
      <w:pPr>
        <w:ind w:firstLine="708"/>
        <w:jc w:val="both"/>
      </w:pPr>
      <w:r w:rsidRPr="001D537D">
        <w:t>Современные</w:t>
      </w:r>
      <w:r w:rsidR="0026213B" w:rsidRPr="001D537D">
        <w:t xml:space="preserve"> тенденции </w:t>
      </w:r>
      <w:r w:rsidR="0064472B" w:rsidRPr="001D537D">
        <w:t>обусловлива</w:t>
      </w:r>
      <w:r w:rsidR="0026213B" w:rsidRPr="001D537D">
        <w:t>ют</w:t>
      </w:r>
      <w:r w:rsidR="005F1E18" w:rsidRPr="001D537D">
        <w:t xml:space="preserve"> необходимость существенных изменений в дополнительном образовании детей на предстоящий период: </w:t>
      </w:r>
    </w:p>
    <w:p w:rsidR="005F1E18" w:rsidRPr="0064472B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1D537D">
        <w:rPr>
          <w:rFonts w:ascii="Times New Roman" w:hAnsi="Times New Roman"/>
          <w:sz w:val="24"/>
          <w:szCs w:val="24"/>
        </w:rPr>
        <w:t xml:space="preserve">совершенствование системы дополнительного образования </w:t>
      </w:r>
      <w:r w:rsidRPr="0064472B">
        <w:rPr>
          <w:rFonts w:ascii="Times New Roman" w:hAnsi="Times New Roman"/>
          <w:sz w:val="24"/>
          <w:szCs w:val="24"/>
        </w:rPr>
        <w:t>детей, призванной обеспечить необходимые условия для создания среды, способствующей расширенному воспроизводству знаний, развитию мотивации обучающихся к самообразованию, развитию их творческих способностей, включения в социально полезную деятельность, профессионального и личностного самоопределения детей, самореализации и самовоспитания, адаптации их к жизни в обществе, формированию толерантного сознания, организации содержательного досуга и занятости;</w:t>
      </w:r>
    </w:p>
    <w:p w:rsidR="005F1E18" w:rsidRPr="0064472B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совершенствование  нормативно-правовой базы, приведение ее в соответствие с изменениями в российском законодательстве; </w:t>
      </w:r>
    </w:p>
    <w:p w:rsidR="005F1E18" w:rsidRPr="0064472B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разработка образовательных программ нового поколения, направленных на развитие инновационной деятельности, информационных технологий; </w:t>
      </w:r>
    </w:p>
    <w:p w:rsidR="005F1E18" w:rsidRPr="0064472B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сохранение и укрепление кадрового состава, повышение его профессионального уровня с учетом современных требований; </w:t>
      </w:r>
    </w:p>
    <w:p w:rsidR="0064472B" w:rsidRPr="001D537D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>укрепление материально-технической базы, ресурсного обеспечения учреждений дополнительного образования детей</w:t>
      </w:r>
      <w:r w:rsidRPr="001D537D">
        <w:rPr>
          <w:rFonts w:ascii="Times New Roman" w:hAnsi="Times New Roman"/>
          <w:sz w:val="24"/>
          <w:szCs w:val="24"/>
        </w:rPr>
        <w:t>. Гибкость дополнительного образования детей как открытой социальной системы позволяет обеспечить условия для формирования лидерских качеств, развития социального творчества, формирование социальных компетенций. Система дополнительного образования развивается на межведомственной основе и выступает гарантом поддержки и развития одаренных детей.</w:t>
      </w:r>
    </w:p>
    <w:p w:rsidR="00C60FC7" w:rsidRPr="00936206" w:rsidRDefault="001D537D" w:rsidP="00C60FC7">
      <w:pPr>
        <w:pStyle w:val="ad"/>
        <w:tabs>
          <w:tab w:val="left" w:pos="3945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36206" w:rsidRPr="00936206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е</w:t>
      </w:r>
      <w:r w:rsidR="00936206" w:rsidRPr="00936206">
        <w:rPr>
          <w:rFonts w:ascii="Times New Roman" w:hAnsi="Times New Roman"/>
          <w:sz w:val="24"/>
          <w:szCs w:val="24"/>
        </w:rPr>
        <w:t xml:space="preserve"> </w:t>
      </w:r>
      <w:r w:rsidR="00936206">
        <w:rPr>
          <w:rFonts w:ascii="Times New Roman" w:hAnsi="Times New Roman"/>
          <w:sz w:val="24"/>
          <w:szCs w:val="24"/>
        </w:rPr>
        <w:t xml:space="preserve"> «Танцы+» </w:t>
      </w:r>
      <w:r>
        <w:rPr>
          <w:rFonts w:ascii="Times New Roman" w:hAnsi="Times New Roman"/>
          <w:sz w:val="24"/>
          <w:szCs w:val="24"/>
        </w:rPr>
        <w:t xml:space="preserve">проводится постоянная работа над совершенствованием локальной нормативной документации.  </w:t>
      </w:r>
    </w:p>
    <w:p w:rsidR="00564B87" w:rsidRDefault="001C4C4E" w:rsidP="00564B87">
      <w:pPr>
        <w:pStyle w:val="ad"/>
        <w:tabs>
          <w:tab w:val="left" w:pos="3945"/>
        </w:tabs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="0064472B" w:rsidRPr="001C4C4E">
        <w:rPr>
          <w:rFonts w:ascii="Times New Roman" w:hAnsi="Times New Roman"/>
          <w:sz w:val="24"/>
          <w:szCs w:val="24"/>
        </w:rPr>
        <w:t>правоустанавливающих документов</w:t>
      </w:r>
    </w:p>
    <w:p w:rsidR="0064472B" w:rsidRDefault="0064472B" w:rsidP="00564B87">
      <w:pPr>
        <w:pStyle w:val="ad"/>
        <w:tabs>
          <w:tab w:val="left" w:pos="3945"/>
        </w:tabs>
        <w:ind w:left="284"/>
        <w:jc w:val="center"/>
        <w:rPr>
          <w:rFonts w:ascii="Times New Roman" w:hAnsi="Times New Roman"/>
          <w:sz w:val="24"/>
          <w:szCs w:val="24"/>
        </w:rPr>
      </w:pPr>
      <w:r w:rsidRPr="001C4C4E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Pr="001C4C4E">
        <w:rPr>
          <w:rFonts w:ascii="Times New Roman" w:hAnsi="Times New Roman"/>
          <w:sz w:val="24"/>
          <w:szCs w:val="24"/>
        </w:rPr>
        <w:t>ДО</w:t>
      </w:r>
      <w:proofErr w:type="gramEnd"/>
      <w:r w:rsidRPr="001C4C4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C4C4E">
        <w:rPr>
          <w:rFonts w:ascii="Times New Roman" w:hAnsi="Times New Roman"/>
          <w:sz w:val="24"/>
          <w:szCs w:val="24"/>
        </w:rPr>
        <w:t>Центр</w:t>
      </w:r>
      <w:proofErr w:type="gramEnd"/>
      <w:r w:rsidRPr="001C4C4E">
        <w:rPr>
          <w:rFonts w:ascii="Times New Roman" w:hAnsi="Times New Roman"/>
          <w:sz w:val="24"/>
          <w:szCs w:val="24"/>
        </w:rPr>
        <w:t xml:space="preserve"> развития творчества детей и юношества "Танцы+"</w:t>
      </w:r>
      <w:r w:rsidR="001C4C4E">
        <w:rPr>
          <w:rFonts w:ascii="Times New Roman" w:hAnsi="Times New Roman"/>
          <w:sz w:val="24"/>
          <w:szCs w:val="24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244"/>
      </w:tblGrid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 xml:space="preserve">Реквизиты 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Свидетельство о государственной  регистрации юридического лица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основной государственный  регистрационный номер 1093702032126 от 28 декабря 2009 г., Инспекция Федеральной налоговой службы по г. Иваново,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 xml:space="preserve">Свидетельство о постановке на учет российской организации в налоговом органе по месту нахождения на территории РФ 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основной государственный  регистрационный номер 1093702032126 от 28 декабря 2009 г., Инспекция Федеральной налоговой службы по г. Иваново,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государственным регистрационным номером 2113702019704 от 27 января2011 г., Инспекция Федеральной налоговой службы по г. Иваново,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государственным регистрационным номером 2123702203579 от 11 июля  2012 г., Инспекция Федеральной налоговой службы по г. Иваново,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Устав муниципального автономного учреждения дополнительного образования Центр развития творчества детей и юношества «Танцы+»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jc w:val="both"/>
              <w:rPr>
                <w:sz w:val="22"/>
                <w:szCs w:val="22"/>
              </w:rPr>
            </w:pPr>
            <w:proofErr w:type="spellStart"/>
            <w:r w:rsidRPr="00B97016">
              <w:rPr>
                <w:sz w:val="22"/>
                <w:szCs w:val="22"/>
              </w:rPr>
              <w:t>Согл</w:t>
            </w:r>
            <w:proofErr w:type="spellEnd"/>
            <w:r w:rsidRPr="00B97016">
              <w:rPr>
                <w:sz w:val="22"/>
                <w:szCs w:val="22"/>
              </w:rPr>
              <w:t xml:space="preserve">. с Иван. </w:t>
            </w:r>
            <w:proofErr w:type="spellStart"/>
            <w:r w:rsidRPr="00B97016">
              <w:rPr>
                <w:sz w:val="22"/>
                <w:szCs w:val="22"/>
              </w:rPr>
              <w:t>гор.комит</w:t>
            </w:r>
            <w:proofErr w:type="spellEnd"/>
            <w:r w:rsidRPr="00B97016">
              <w:rPr>
                <w:sz w:val="22"/>
                <w:szCs w:val="22"/>
              </w:rPr>
              <w:t xml:space="preserve">. по упр. имуществом от </w:t>
            </w:r>
            <w:r>
              <w:rPr>
                <w:sz w:val="22"/>
                <w:szCs w:val="22"/>
              </w:rPr>
              <w:t>14</w:t>
            </w:r>
            <w:r w:rsidRPr="00B970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B970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15</w:t>
            </w:r>
            <w:r w:rsidRPr="00B97016">
              <w:rPr>
                <w:sz w:val="22"/>
                <w:szCs w:val="22"/>
              </w:rPr>
              <w:t xml:space="preserve">, утв. упр. образов. администрации г. Иванова от </w:t>
            </w:r>
            <w:r>
              <w:rPr>
                <w:sz w:val="22"/>
                <w:szCs w:val="22"/>
              </w:rPr>
              <w:t>17</w:t>
            </w:r>
            <w:r w:rsidRPr="00B970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B970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15 №486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Пр. управления обр. администрации г. Иванова от 11.01.2010 №1-К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 xml:space="preserve">Лицензия на осуществление образовательной </w:t>
            </w:r>
            <w:r w:rsidRPr="00B9701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lastRenderedPageBreak/>
              <w:t xml:space="preserve">№  109 от 05.07.2010 г. серия А, номер бланка </w:t>
            </w:r>
            <w:r w:rsidRPr="00B97016">
              <w:rPr>
                <w:sz w:val="22"/>
                <w:szCs w:val="22"/>
              </w:rPr>
              <w:lastRenderedPageBreak/>
              <w:t>344316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564B87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lastRenderedPageBreak/>
              <w:t xml:space="preserve">Свидетельство о государственной регистрации права на оперативное управление 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№37-37-01/215/2012-595 от 19 сентября 2012 года</w:t>
            </w:r>
          </w:p>
        </w:tc>
      </w:tr>
    </w:tbl>
    <w:p w:rsidR="009B34B0" w:rsidRPr="001D537D" w:rsidRDefault="009B34B0" w:rsidP="001D537D">
      <w:pPr>
        <w:tabs>
          <w:tab w:val="left" w:pos="3945"/>
        </w:tabs>
        <w:jc w:val="both"/>
      </w:pPr>
    </w:p>
    <w:p w:rsidR="00564B87" w:rsidRPr="009B34B0" w:rsidRDefault="009B34B0" w:rsidP="009B34B0">
      <w:pPr>
        <w:pStyle w:val="ad"/>
        <w:tabs>
          <w:tab w:val="left" w:pos="3945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локальных нормативных актов МАУ ДО </w:t>
      </w:r>
      <w:proofErr w:type="spellStart"/>
      <w:r>
        <w:rPr>
          <w:rFonts w:ascii="Times New Roman" w:hAnsi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Танцы+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244"/>
      </w:tblGrid>
      <w:tr w:rsidR="009B34B0" w:rsidRPr="0072630E" w:rsidTr="009B34B0">
        <w:tc>
          <w:tcPr>
            <w:tcW w:w="4820" w:type="dxa"/>
            <w:shd w:val="clear" w:color="auto" w:fill="auto"/>
            <w:vAlign w:val="center"/>
          </w:tcPr>
          <w:p w:rsidR="009B34B0" w:rsidRDefault="009B34B0" w:rsidP="009B34B0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</w:p>
          <w:p w:rsidR="009B34B0" w:rsidRDefault="009B34B0" w:rsidP="009B34B0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локального акта</w:t>
            </w:r>
          </w:p>
          <w:p w:rsidR="009B34B0" w:rsidRPr="0072630E" w:rsidRDefault="009B34B0" w:rsidP="009B34B0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B34B0" w:rsidRPr="0072630E" w:rsidRDefault="009B34B0" w:rsidP="009B34B0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  <w:r w:rsidRPr="0072630E">
              <w:rPr>
                <w:sz w:val="20"/>
                <w:szCs w:val="20"/>
              </w:rPr>
              <w:t xml:space="preserve">Реквизиты </w:t>
            </w:r>
            <w:r>
              <w:rPr>
                <w:sz w:val="20"/>
                <w:szCs w:val="20"/>
              </w:rPr>
              <w:t>документа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оказания муниципальной услуги «Дополнительное образование детей»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от 16.01.2010 № 01-0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оплате труда работников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УС 24.03.2016, утв. Пр. от 24.03.2016 №12-0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установлении надбавок, доплат компенсационного характера и выплат стимулирующего характера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УС 26.02.2016, утв. Пр. от 26.02.2016 №8-0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внутреннего трудового распорядка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на общем собрании работников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От 26.02.16 №1, утв. Пр. от 26.02.2016 №8-0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обработке и защите персональных данных МАУ ДОД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22.12..2010, Пр. 22.12.2010 №22-0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общем собрании коллектива Центра 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16.03.2010, Пр. от 16.03.2010 №4/1-0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Коллективный договор между администрацией и коллективом работников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24.04.2016г., зарегистрирован 25.03.2016.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r w:rsidRPr="00581CE1">
              <w:rPr>
                <w:sz w:val="20"/>
                <w:szCs w:val="20"/>
              </w:rPr>
              <w:t xml:space="preserve">Правила внутреннего распорядка для </w:t>
            </w:r>
            <w:proofErr w:type="gramStart"/>
            <w:r w:rsidRPr="00581CE1">
              <w:rPr>
                <w:sz w:val="20"/>
                <w:szCs w:val="20"/>
              </w:rPr>
              <w:t>обучающихся</w:t>
            </w:r>
            <w:proofErr w:type="gramEnd"/>
            <w:r w:rsidRPr="00581CE1">
              <w:rPr>
                <w:sz w:val="20"/>
                <w:szCs w:val="20"/>
              </w:rPr>
              <w:t xml:space="preserve"> МАУ ДО</w:t>
            </w:r>
            <w:r>
              <w:rPr>
                <w:sz w:val="20"/>
                <w:szCs w:val="20"/>
              </w:rPr>
              <w:t xml:space="preserve"> </w:t>
            </w:r>
            <w:r w:rsidRPr="00581CE1">
              <w:rPr>
                <w:sz w:val="20"/>
                <w:szCs w:val="20"/>
              </w:rPr>
              <w:t xml:space="preserve"> </w:t>
            </w:r>
            <w:proofErr w:type="spellStart"/>
            <w:r w:rsidRPr="00581CE1">
              <w:rPr>
                <w:sz w:val="20"/>
                <w:szCs w:val="20"/>
              </w:rPr>
              <w:t>ЦРТДиЮ</w:t>
            </w:r>
            <w:proofErr w:type="spellEnd"/>
            <w:r w:rsidRPr="00581CE1">
              <w:rPr>
                <w:sz w:val="20"/>
                <w:szCs w:val="20"/>
              </w:rPr>
              <w:t xml:space="preserve"> «</w:t>
            </w:r>
            <w:proofErr w:type="spellStart"/>
            <w:r w:rsidRPr="00581CE1">
              <w:rPr>
                <w:sz w:val="20"/>
                <w:szCs w:val="20"/>
              </w:rPr>
              <w:t>Танцы+</w:t>
            </w:r>
            <w:proofErr w:type="spellEnd"/>
            <w:r w:rsidRPr="00581CE1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1A70B1" w:rsidRDefault="009B34B0" w:rsidP="009B34B0">
            <w:pPr>
              <w:rPr>
                <w:sz w:val="20"/>
                <w:szCs w:val="20"/>
              </w:rPr>
            </w:pPr>
            <w:proofErr w:type="spellStart"/>
            <w:r w:rsidRPr="001A70B1">
              <w:rPr>
                <w:sz w:val="20"/>
                <w:szCs w:val="20"/>
              </w:rPr>
              <w:t>Согл</w:t>
            </w:r>
            <w:proofErr w:type="spellEnd"/>
            <w:r w:rsidRPr="001A70B1">
              <w:rPr>
                <w:sz w:val="20"/>
                <w:szCs w:val="20"/>
              </w:rPr>
              <w:t xml:space="preserve"> СЦ </w:t>
            </w:r>
            <w:proofErr w:type="spellStart"/>
            <w:r w:rsidRPr="001A70B1">
              <w:rPr>
                <w:sz w:val="20"/>
                <w:szCs w:val="20"/>
              </w:rPr>
              <w:t>прот</w:t>
            </w:r>
            <w:proofErr w:type="spellEnd"/>
            <w:r w:rsidRPr="001A70B1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 xml:space="preserve"> 1 от 30.08.2013  </w:t>
            </w:r>
            <w:r w:rsidRPr="001A70B1">
              <w:rPr>
                <w:sz w:val="20"/>
                <w:szCs w:val="20"/>
              </w:rPr>
              <w:t>утв. Пр. от 02.09.2013 № 22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зачисления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МАУ ДОД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72630E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 СЦ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 1 от 30.08.2013  утв. Пр. от 02.09.2013 № 22-О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оказании муниципальной услуги «Дополнительное образование детей»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 СЦ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 1 от 30.08.2013  утв. Пр. от 02.09.2013 № 22-О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630E">
              <w:rPr>
                <w:sz w:val="20"/>
                <w:szCs w:val="20"/>
              </w:rPr>
              <w:t>оложение о</w:t>
            </w:r>
            <w:r>
              <w:rPr>
                <w:sz w:val="20"/>
                <w:szCs w:val="20"/>
              </w:rPr>
              <w:t xml:space="preserve">  порядке </w:t>
            </w:r>
            <w:r w:rsidRPr="0072630E">
              <w:rPr>
                <w:sz w:val="20"/>
                <w:szCs w:val="20"/>
              </w:rPr>
              <w:t xml:space="preserve"> аттестации педагогических работников </w:t>
            </w:r>
            <w:r>
              <w:rPr>
                <w:sz w:val="20"/>
                <w:szCs w:val="20"/>
              </w:rPr>
              <w:t xml:space="preserve">на соответствие занимаемой должности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8926A3" w:rsidRDefault="009B34B0" w:rsidP="009B34B0">
            <w:pPr>
              <w:rPr>
                <w:sz w:val="20"/>
                <w:szCs w:val="20"/>
              </w:rPr>
            </w:pPr>
            <w:proofErr w:type="spellStart"/>
            <w:r w:rsidRPr="008926A3">
              <w:rPr>
                <w:sz w:val="20"/>
                <w:szCs w:val="20"/>
              </w:rPr>
              <w:t>Согл</w:t>
            </w:r>
            <w:proofErr w:type="spellEnd"/>
            <w:r w:rsidRPr="00892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</w:t>
            </w:r>
            <w:r w:rsidRPr="008926A3">
              <w:rPr>
                <w:sz w:val="20"/>
                <w:szCs w:val="20"/>
              </w:rPr>
              <w:t xml:space="preserve"> </w:t>
            </w:r>
            <w:proofErr w:type="spellStart"/>
            <w:r w:rsidRPr="008926A3">
              <w:rPr>
                <w:sz w:val="20"/>
                <w:szCs w:val="20"/>
              </w:rPr>
              <w:t>прот</w:t>
            </w:r>
            <w:proofErr w:type="spellEnd"/>
            <w:r w:rsidRPr="008926A3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1 от 29.08.2013</w:t>
            </w:r>
            <w:r w:rsidRPr="00892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926A3">
              <w:rPr>
                <w:sz w:val="20"/>
                <w:szCs w:val="20"/>
              </w:rPr>
              <w:t>утв. Пр. от 02.09.2013 № 22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630E">
              <w:rPr>
                <w:sz w:val="20"/>
                <w:szCs w:val="20"/>
              </w:rPr>
              <w:t>оложение о</w:t>
            </w:r>
            <w:r>
              <w:rPr>
                <w:sz w:val="20"/>
                <w:szCs w:val="20"/>
              </w:rPr>
              <w:t xml:space="preserve">  порядке </w:t>
            </w:r>
            <w:r w:rsidRPr="0072630E">
              <w:rPr>
                <w:sz w:val="20"/>
                <w:szCs w:val="20"/>
              </w:rPr>
              <w:t xml:space="preserve"> аттестации </w:t>
            </w:r>
            <w:r>
              <w:rPr>
                <w:sz w:val="20"/>
                <w:szCs w:val="20"/>
              </w:rPr>
              <w:t>руководящих</w:t>
            </w:r>
            <w:r w:rsidRPr="0072630E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 xml:space="preserve">»с целью подтверждения  занимаемой должности 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от 01.10.2013 №26-0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закупках товаров, работ, услуг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НС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№НС/12 от 27.12.2013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об осуществлении организованной перевозки детей автобусами в городском, пригородном и междугородном сообщении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20.01.2014, Пр. от 20.01.2014 №04-0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</w:t>
            </w:r>
            <w:proofErr w:type="spellStart"/>
            <w:r>
              <w:rPr>
                <w:sz w:val="20"/>
                <w:szCs w:val="20"/>
              </w:rPr>
              <w:t>самообследовании</w:t>
            </w:r>
            <w:proofErr w:type="spellEnd"/>
            <w:r>
              <w:rPr>
                <w:sz w:val="20"/>
                <w:szCs w:val="20"/>
              </w:rPr>
              <w:t xml:space="preserve">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«Танцы+»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10.04.2014, Пр. от 10.04.2014 №13-0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конфликтной комиссии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18.04.2014, Пр. от 18.04.2014 №15-0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уполномоченном по защите прав ребенка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05.05.2014, Пр. от 05.05.2014 №18-0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нормировании труда в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27.05.2014, Пр. от 27.05.2014 №23-0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оказания платной дополнительной образовательной услуги 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Утв. пр. от 10.09.2015 №42-0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оказании платных дополнительных образовательных услуг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61653E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proofErr w:type="spellStart"/>
            <w:r w:rsidRPr="0061653E">
              <w:rPr>
                <w:sz w:val="20"/>
                <w:szCs w:val="20"/>
              </w:rPr>
              <w:t>прот</w:t>
            </w:r>
            <w:proofErr w:type="spellEnd"/>
            <w:r w:rsidRPr="0061653E">
              <w:rPr>
                <w:sz w:val="20"/>
                <w:szCs w:val="20"/>
              </w:rPr>
              <w:t>. от 0</w:t>
            </w:r>
            <w:r>
              <w:rPr>
                <w:sz w:val="20"/>
                <w:szCs w:val="20"/>
              </w:rPr>
              <w:t>2</w:t>
            </w:r>
            <w:r w:rsidRPr="0061653E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расходовании внебюджетных средств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proofErr w:type="spellStart"/>
            <w:r w:rsidRPr="0061653E">
              <w:rPr>
                <w:sz w:val="20"/>
                <w:szCs w:val="20"/>
              </w:rPr>
              <w:t>прот</w:t>
            </w:r>
            <w:proofErr w:type="spellEnd"/>
            <w:r w:rsidRPr="0061653E">
              <w:rPr>
                <w:sz w:val="20"/>
                <w:szCs w:val="20"/>
              </w:rPr>
              <w:t>. от 0</w:t>
            </w:r>
            <w:r>
              <w:rPr>
                <w:sz w:val="20"/>
                <w:szCs w:val="20"/>
              </w:rPr>
              <w:t>2</w:t>
            </w:r>
            <w:r w:rsidRPr="0061653E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пропускном режиме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r w:rsidRPr="0061653E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работе с детьми с ОВЗ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ПС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 xml:space="preserve">. От 31.08.15 №1, </w:t>
            </w: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proofErr w:type="spellStart"/>
            <w:r w:rsidRPr="0061653E">
              <w:rPr>
                <w:sz w:val="20"/>
                <w:szCs w:val="20"/>
              </w:rPr>
              <w:t>прот</w:t>
            </w:r>
            <w:proofErr w:type="spellEnd"/>
            <w:r w:rsidRPr="0061653E">
              <w:rPr>
                <w:sz w:val="20"/>
                <w:szCs w:val="20"/>
              </w:rPr>
              <w:t>. от 0</w:t>
            </w:r>
            <w:r>
              <w:rPr>
                <w:sz w:val="20"/>
                <w:szCs w:val="20"/>
              </w:rPr>
              <w:t>2</w:t>
            </w:r>
            <w:r w:rsidRPr="0061653E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Управляющем совете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 xml:space="preserve">Положение о нормах профессиональной этики </w:t>
            </w:r>
            <w:r>
              <w:rPr>
                <w:sz w:val="20"/>
                <w:szCs w:val="20"/>
              </w:rPr>
              <w:t xml:space="preserve"> </w:t>
            </w:r>
            <w:r w:rsidRPr="008A49D0">
              <w:rPr>
                <w:sz w:val="20"/>
                <w:szCs w:val="20"/>
              </w:rPr>
              <w:lastRenderedPageBreak/>
              <w:t>педагогических работников</w:t>
            </w:r>
            <w:r>
              <w:rPr>
                <w:sz w:val="20"/>
                <w:szCs w:val="20"/>
              </w:rPr>
              <w:t xml:space="preserve">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8926A3" w:rsidRDefault="009B34B0" w:rsidP="009B34B0">
            <w:pPr>
              <w:rPr>
                <w:sz w:val="20"/>
                <w:szCs w:val="20"/>
              </w:rPr>
            </w:pPr>
            <w:proofErr w:type="spellStart"/>
            <w:r w:rsidRPr="008926A3">
              <w:rPr>
                <w:sz w:val="20"/>
                <w:szCs w:val="20"/>
              </w:rPr>
              <w:lastRenderedPageBreak/>
              <w:t>Согл</w:t>
            </w:r>
            <w:proofErr w:type="spellEnd"/>
            <w:r w:rsidRPr="008926A3">
              <w:rPr>
                <w:sz w:val="20"/>
                <w:szCs w:val="20"/>
              </w:rPr>
              <w:t xml:space="preserve"> СЦ </w:t>
            </w:r>
            <w:r>
              <w:rPr>
                <w:sz w:val="20"/>
                <w:szCs w:val="20"/>
              </w:rPr>
              <w:t xml:space="preserve">10.09.2015,   </w:t>
            </w:r>
            <w:r w:rsidRPr="008926A3">
              <w:rPr>
                <w:sz w:val="20"/>
                <w:szCs w:val="20"/>
              </w:rPr>
              <w:t xml:space="preserve">утв. Пр. от </w:t>
            </w:r>
            <w:r>
              <w:rPr>
                <w:sz w:val="20"/>
                <w:szCs w:val="20"/>
              </w:rPr>
              <w:t>10</w:t>
            </w:r>
            <w:r w:rsidRPr="008926A3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5</w:t>
            </w:r>
            <w:r w:rsidRPr="008926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41-0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Положение о Педагогическом совете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ПС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 xml:space="preserve">. От 31.08.2015 №1, утв.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10.09.2015 №41-0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защите персональных данных обучающихся и родителей (законных представителей)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r w:rsidRPr="0061653E">
              <w:rPr>
                <w:sz w:val="20"/>
                <w:szCs w:val="20"/>
              </w:rPr>
              <w:t>утв. пр</w:t>
            </w:r>
            <w:r>
              <w:rPr>
                <w:sz w:val="20"/>
                <w:szCs w:val="20"/>
              </w:rPr>
              <w:t>.</w:t>
            </w:r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EB7329" w:rsidRPr="009B34B0" w:rsidRDefault="00EB7329" w:rsidP="009B34B0">
      <w:pPr>
        <w:tabs>
          <w:tab w:val="left" w:pos="3945"/>
        </w:tabs>
        <w:jc w:val="both"/>
      </w:pPr>
    </w:p>
    <w:p w:rsidR="005F1E18" w:rsidRPr="009B34B0" w:rsidRDefault="005F1E18" w:rsidP="009B34B0">
      <w:pPr>
        <w:jc w:val="both"/>
        <w:rPr>
          <w:sz w:val="28"/>
          <w:szCs w:val="28"/>
        </w:rPr>
      </w:pPr>
    </w:p>
    <w:p w:rsidR="00893CE2" w:rsidRPr="00BA61F7" w:rsidRDefault="00645A18" w:rsidP="00893CE2">
      <w:pPr>
        <w:jc w:val="center"/>
        <w:rPr>
          <w:b/>
          <w:sz w:val="28"/>
          <w:szCs w:val="28"/>
        </w:rPr>
      </w:pPr>
      <w:r w:rsidRPr="00BA61F7">
        <w:rPr>
          <w:i/>
          <w:sz w:val="28"/>
          <w:szCs w:val="28"/>
        </w:rPr>
        <w:t xml:space="preserve">Раздел </w:t>
      </w:r>
      <w:r w:rsidR="007D6891" w:rsidRPr="00BA61F7">
        <w:rPr>
          <w:i/>
          <w:sz w:val="28"/>
          <w:szCs w:val="28"/>
        </w:rPr>
        <w:t>4</w:t>
      </w:r>
      <w:r w:rsidRPr="00BA61F7">
        <w:rPr>
          <w:i/>
          <w:sz w:val="28"/>
          <w:szCs w:val="28"/>
        </w:rPr>
        <w:t>.</w:t>
      </w:r>
      <w:r w:rsidRPr="00BA61F7">
        <w:rPr>
          <w:b/>
          <w:i/>
          <w:sz w:val="28"/>
          <w:szCs w:val="28"/>
        </w:rPr>
        <w:t xml:space="preserve"> </w:t>
      </w:r>
      <w:r w:rsidRPr="00BA61F7">
        <w:rPr>
          <w:b/>
          <w:sz w:val="28"/>
          <w:szCs w:val="28"/>
        </w:rPr>
        <w:t>Обеспечение материально-техническими и информационно-техническими ресурсами.</w:t>
      </w:r>
      <w:r w:rsidR="00893CE2">
        <w:rPr>
          <w:b/>
          <w:sz w:val="28"/>
          <w:szCs w:val="28"/>
        </w:rPr>
        <w:br/>
      </w:r>
      <w:r w:rsidR="00893CE2" w:rsidRPr="001D537D">
        <w:rPr>
          <w:b/>
          <w:sz w:val="28"/>
          <w:szCs w:val="28"/>
        </w:rPr>
        <w:t>План ФХД.</w:t>
      </w:r>
    </w:p>
    <w:p w:rsidR="00645A18" w:rsidRPr="00BA61F7" w:rsidRDefault="00645A18" w:rsidP="00645A18">
      <w:pPr>
        <w:rPr>
          <w:b/>
        </w:rPr>
      </w:pPr>
    </w:p>
    <w:p w:rsidR="003D7795" w:rsidRPr="00A26138" w:rsidRDefault="003D7795" w:rsidP="003D7795">
      <w:pPr>
        <w:ind w:firstLine="708"/>
        <w:jc w:val="both"/>
      </w:pPr>
      <w:r w:rsidRPr="00A26138">
        <w:t xml:space="preserve">Вопрос </w:t>
      </w:r>
      <w:r>
        <w:t>постоянного</w:t>
      </w:r>
      <w:r w:rsidRPr="00A26138">
        <w:t xml:space="preserve"> совершенствования материально-технической базы и обеспечения информационно-техническими ресурсами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>»</w:t>
      </w:r>
      <w:r w:rsidRPr="00A26138">
        <w:t xml:space="preserve"> </w:t>
      </w:r>
      <w:r>
        <w:t xml:space="preserve">как автономного </w:t>
      </w:r>
      <w:r w:rsidRPr="00A26138">
        <w:t>образо</w:t>
      </w:r>
      <w:r>
        <w:t>вательного учреждения особенно актуален.</w:t>
      </w:r>
    </w:p>
    <w:p w:rsidR="003D7795" w:rsidRDefault="003D7795" w:rsidP="003D7795">
      <w:pPr>
        <w:ind w:firstLine="708"/>
        <w:jc w:val="both"/>
      </w:pPr>
      <w:r>
        <w:t xml:space="preserve"> В Центре создана культурная, воспитывающая и комфортная среда для всех участников образовательного процесса по различным направлениям танцевального искусства.</w:t>
      </w:r>
    </w:p>
    <w:p w:rsidR="003D7795" w:rsidRPr="00A26138" w:rsidRDefault="003D7795" w:rsidP="003D7795">
      <w:pPr>
        <w:ind w:firstLine="708"/>
        <w:jc w:val="both"/>
      </w:pPr>
      <w:r w:rsidRPr="00A26138">
        <w:t xml:space="preserve">Для организации образовательной деятельности в </w:t>
      </w:r>
      <w:proofErr w:type="spellStart"/>
      <w:r w:rsidR="00CC4613">
        <w:t>ЦРТДиЮ</w:t>
      </w:r>
      <w:proofErr w:type="spellEnd"/>
      <w:r w:rsidR="00CC4613">
        <w:t xml:space="preserve"> «</w:t>
      </w:r>
      <w:proofErr w:type="spellStart"/>
      <w:r w:rsidR="00CC4613">
        <w:t>Танцы+</w:t>
      </w:r>
      <w:proofErr w:type="spellEnd"/>
      <w:r w:rsidR="00CC4613">
        <w:t>»</w:t>
      </w:r>
      <w:r w:rsidRPr="00A26138">
        <w:t xml:space="preserve"> созданы комфортные условия. </w:t>
      </w:r>
    </w:p>
    <w:p w:rsidR="003D7795" w:rsidRPr="00A26138" w:rsidRDefault="003D7795" w:rsidP="003D7795">
      <w:pPr>
        <w:ind w:firstLine="708"/>
        <w:jc w:val="both"/>
      </w:pPr>
      <w:r w:rsidRPr="00A26138">
        <w:t xml:space="preserve">Для </w:t>
      </w:r>
      <w:r w:rsidR="001D537D">
        <w:t>поддержания</w:t>
      </w:r>
      <w:r w:rsidRPr="00A26138">
        <w:t xml:space="preserve"> имиджа учреждения</w:t>
      </w:r>
      <w:r>
        <w:t xml:space="preserve"> действует сайт Центра «</w:t>
      </w:r>
      <w:proofErr w:type="spellStart"/>
      <w:r>
        <w:t>Танцы+</w:t>
      </w:r>
      <w:proofErr w:type="spellEnd"/>
      <w:r>
        <w:t xml:space="preserve">» </w:t>
      </w:r>
      <w:hyperlink r:id="rId23" w:history="1">
        <w:r w:rsidRPr="00A56D4A">
          <w:rPr>
            <w:rStyle w:val="a7"/>
            <w:lang w:val="en-US"/>
          </w:rPr>
          <w:t>www</w:t>
        </w:r>
        <w:r w:rsidRPr="00A56D4A">
          <w:rPr>
            <w:rStyle w:val="a7"/>
          </w:rPr>
          <w:t>.</w:t>
        </w:r>
        <w:r w:rsidRPr="00A56D4A">
          <w:rPr>
            <w:rStyle w:val="a7"/>
            <w:lang w:val="en-US"/>
          </w:rPr>
          <w:t>dance</w:t>
        </w:r>
        <w:r w:rsidRPr="00A56D4A">
          <w:rPr>
            <w:rStyle w:val="a7"/>
          </w:rPr>
          <w:t>-</w:t>
        </w:r>
        <w:proofErr w:type="spellStart"/>
        <w:r w:rsidRPr="00A56D4A">
          <w:rPr>
            <w:rStyle w:val="a7"/>
            <w:lang w:val="en-US"/>
          </w:rPr>
          <w:t>ivanovo</w:t>
        </w:r>
        <w:proofErr w:type="spellEnd"/>
        <w:r w:rsidRPr="00A56D4A">
          <w:rPr>
            <w:rStyle w:val="a7"/>
          </w:rPr>
          <w:t>.</w:t>
        </w:r>
        <w:proofErr w:type="spellStart"/>
        <w:r w:rsidRPr="00A56D4A">
          <w:rPr>
            <w:rStyle w:val="a7"/>
            <w:lang w:val="en-US"/>
          </w:rPr>
          <w:t>ru</w:t>
        </w:r>
        <w:proofErr w:type="spellEnd"/>
      </w:hyperlink>
      <w:r>
        <w:t xml:space="preserve">, который еженедельно обновляется и наполняется необходимой информацией о деятельности учреждения.  Для </w:t>
      </w:r>
      <w:r w:rsidRPr="00A26138">
        <w:t xml:space="preserve">выполнения социального заказа выпускается печатная </w:t>
      </w:r>
      <w:r>
        <w:t>продукция Центра</w:t>
      </w:r>
      <w:r w:rsidRPr="00A26138">
        <w:t xml:space="preserve"> (буклеты, баннеры, </w:t>
      </w:r>
      <w:proofErr w:type="spellStart"/>
      <w:r>
        <w:t>флаеры</w:t>
      </w:r>
      <w:proofErr w:type="spellEnd"/>
      <w:r>
        <w:t xml:space="preserve">, сувенирная продукция, </w:t>
      </w:r>
      <w:r w:rsidRPr="00A26138">
        <w:t xml:space="preserve">методические пособия), размещается  информация о деятельности </w:t>
      </w:r>
      <w:r>
        <w:t xml:space="preserve">Центра </w:t>
      </w:r>
      <w:r w:rsidRPr="00A26138">
        <w:t>на сайт</w:t>
      </w:r>
      <w:r>
        <w:t>е</w:t>
      </w:r>
      <w:r w:rsidRPr="00A26138">
        <w:t xml:space="preserve"> управления образован</w:t>
      </w:r>
      <w:r>
        <w:t xml:space="preserve">ия администрации города Иванова, </w:t>
      </w:r>
      <w:r w:rsidRPr="00A26138">
        <w:t xml:space="preserve">публикуются статьи в </w:t>
      </w:r>
      <w:r>
        <w:t>городских, региональных</w:t>
      </w:r>
      <w:r w:rsidRPr="00A26138">
        <w:t xml:space="preserve"> газетах и журналах («</w:t>
      </w:r>
      <w:r>
        <w:t>Рабочий край</w:t>
      </w:r>
      <w:r w:rsidRPr="00A26138">
        <w:t>», «</w:t>
      </w:r>
      <w:r>
        <w:t>Ивановская газета</w:t>
      </w:r>
      <w:r w:rsidRPr="00A26138">
        <w:t>»</w:t>
      </w:r>
      <w:r>
        <w:t>, «Просто, Класс!» и др.</w:t>
      </w:r>
      <w:r w:rsidRPr="00A26138">
        <w:t>).</w:t>
      </w:r>
    </w:p>
    <w:p w:rsidR="003D7795" w:rsidRPr="00A26138" w:rsidRDefault="003D7795" w:rsidP="003D7795">
      <w:pPr>
        <w:tabs>
          <w:tab w:val="left" w:pos="187"/>
        </w:tabs>
        <w:jc w:val="both"/>
      </w:pPr>
      <w:r>
        <w:tab/>
      </w:r>
      <w:r>
        <w:tab/>
      </w:r>
      <w:r w:rsidRPr="00A26138">
        <w:t xml:space="preserve">Однако дальнейшее повышение качества дополнительного образования детей в </w:t>
      </w:r>
      <w:r>
        <w:t xml:space="preserve"> </w:t>
      </w:r>
      <w:r w:rsidRPr="00A26138">
        <w:t xml:space="preserve">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 xml:space="preserve">» </w:t>
      </w:r>
      <w:r w:rsidRPr="00A26138">
        <w:t xml:space="preserve"> невозможно без решения следующих важных задач:</w:t>
      </w:r>
    </w:p>
    <w:p w:rsidR="003D7795" w:rsidRPr="00A26138" w:rsidRDefault="003D7795" w:rsidP="003D7795">
      <w:pPr>
        <w:tabs>
          <w:tab w:val="left" w:pos="187"/>
        </w:tabs>
        <w:ind w:left="187"/>
        <w:jc w:val="both"/>
      </w:pPr>
      <w:r w:rsidRPr="00A26138">
        <w:t>1.</w:t>
      </w:r>
      <w:r>
        <w:t xml:space="preserve">  </w:t>
      </w:r>
      <w:r w:rsidRPr="00A26138">
        <w:t xml:space="preserve">Обеспечение </w:t>
      </w:r>
      <w:r>
        <w:t xml:space="preserve">необходимым оборудованием и материалами </w:t>
      </w:r>
      <w:r w:rsidRPr="00A26138">
        <w:t>объеди</w:t>
      </w:r>
      <w:r w:rsidR="001D537D">
        <w:t xml:space="preserve">нений художественно-эстетической </w:t>
      </w:r>
      <w:r>
        <w:t xml:space="preserve"> </w:t>
      </w:r>
      <w:r w:rsidRPr="00A26138">
        <w:t>направленности</w:t>
      </w:r>
      <w:r>
        <w:t>.</w:t>
      </w:r>
    </w:p>
    <w:p w:rsidR="003D7795" w:rsidRDefault="003D7795" w:rsidP="001D537D">
      <w:pPr>
        <w:tabs>
          <w:tab w:val="left" w:pos="187"/>
        </w:tabs>
        <w:ind w:left="187"/>
        <w:jc w:val="both"/>
      </w:pPr>
      <w:r w:rsidRPr="00A26138">
        <w:t>2.</w:t>
      </w:r>
      <w:r>
        <w:t xml:space="preserve">  Внедрение в </w:t>
      </w:r>
      <w:r w:rsidRPr="00A26138">
        <w:t xml:space="preserve"> учебно-воспитательн</w:t>
      </w:r>
      <w:r>
        <w:t>ый</w:t>
      </w:r>
      <w:r w:rsidRPr="00A26138">
        <w:t xml:space="preserve"> процесс учреждения современны</w:t>
      </w:r>
      <w:r>
        <w:t>х</w:t>
      </w:r>
      <w:r w:rsidRPr="00A26138">
        <w:t xml:space="preserve"> информационны</w:t>
      </w:r>
      <w:r>
        <w:t>х</w:t>
      </w:r>
      <w:r w:rsidRPr="00A26138">
        <w:t xml:space="preserve"> технологи</w:t>
      </w:r>
      <w:r>
        <w:t>й</w:t>
      </w:r>
      <w:r w:rsidRPr="00A26138">
        <w:t>, необходимы</w:t>
      </w:r>
      <w:r>
        <w:t>х</w:t>
      </w:r>
      <w:r w:rsidRPr="00A26138">
        <w:t xml:space="preserve"> для </w:t>
      </w:r>
      <w:r>
        <w:t xml:space="preserve"> </w:t>
      </w:r>
      <w:r w:rsidRPr="00A26138">
        <w:t>создания</w:t>
      </w:r>
      <w:r>
        <w:t xml:space="preserve">: </w:t>
      </w:r>
    </w:p>
    <w:p w:rsidR="003D7795" w:rsidRDefault="003D7795" w:rsidP="003D7795">
      <w:pPr>
        <w:numPr>
          <w:ilvl w:val="0"/>
          <w:numId w:val="23"/>
        </w:numPr>
        <w:tabs>
          <w:tab w:val="left" w:pos="187"/>
        </w:tabs>
        <w:jc w:val="both"/>
      </w:pPr>
      <w:r w:rsidRPr="00A26138">
        <w:t>системы автоматизированного учёта обучающихся,</w:t>
      </w:r>
    </w:p>
    <w:p w:rsidR="003D7795" w:rsidRDefault="003D7795" w:rsidP="003D7795">
      <w:pPr>
        <w:numPr>
          <w:ilvl w:val="0"/>
          <w:numId w:val="23"/>
        </w:numPr>
        <w:tabs>
          <w:tab w:val="left" w:pos="187"/>
        </w:tabs>
        <w:jc w:val="both"/>
      </w:pPr>
      <w:r w:rsidRPr="00A26138">
        <w:t>создания банка да</w:t>
      </w:r>
      <w:r>
        <w:t xml:space="preserve">нных образовательных программ </w:t>
      </w:r>
    </w:p>
    <w:p w:rsidR="003D7795" w:rsidRDefault="00CC4613" w:rsidP="003D7795">
      <w:pPr>
        <w:numPr>
          <w:ilvl w:val="0"/>
          <w:numId w:val="23"/>
        </w:numPr>
        <w:tabs>
          <w:tab w:val="left" w:pos="187"/>
        </w:tabs>
        <w:jc w:val="both"/>
      </w:pPr>
      <w:r>
        <w:t>системы учёта</w:t>
      </w:r>
      <w:r w:rsidR="003D7795">
        <w:t xml:space="preserve"> </w:t>
      </w:r>
      <w:r w:rsidR="003D7795" w:rsidRPr="00A26138">
        <w:t xml:space="preserve">достижений </w:t>
      </w:r>
      <w:r w:rsidR="003D7795">
        <w:t>обучающихся</w:t>
      </w:r>
      <w:r w:rsidR="003D7795" w:rsidRPr="00A26138">
        <w:t xml:space="preserve"> объединений </w:t>
      </w:r>
      <w:r w:rsidR="003D7795">
        <w:t>Центра (электронное портфолио обучающегося)</w:t>
      </w:r>
    </w:p>
    <w:p w:rsidR="003D7795" w:rsidRDefault="003D7795" w:rsidP="003D7795">
      <w:pPr>
        <w:tabs>
          <w:tab w:val="left" w:pos="187"/>
          <w:tab w:val="left" w:pos="561"/>
        </w:tabs>
        <w:ind w:left="187"/>
        <w:jc w:val="both"/>
      </w:pPr>
      <w:r>
        <w:t>4. Создание условий для расширения финансово-хозяйственной самостоятельности и повышения экономической мобильности  учреждения.</w:t>
      </w:r>
    </w:p>
    <w:p w:rsidR="003D7795" w:rsidRDefault="003D7795" w:rsidP="003D7795">
      <w:pPr>
        <w:numPr>
          <w:ilvl w:val="0"/>
          <w:numId w:val="13"/>
        </w:numPr>
        <w:tabs>
          <w:tab w:val="clear" w:pos="1068"/>
          <w:tab w:val="left" w:pos="187"/>
          <w:tab w:val="num" w:pos="561"/>
        </w:tabs>
        <w:ind w:left="187" w:firstLine="0"/>
        <w:jc w:val="both"/>
      </w:pPr>
      <w:r>
        <w:t>Расширение площадок для проведения учебных и досуговых мероприятий.</w:t>
      </w:r>
    </w:p>
    <w:p w:rsidR="003D7795" w:rsidRDefault="003D7795" w:rsidP="003D7795">
      <w:pPr>
        <w:numPr>
          <w:ilvl w:val="0"/>
          <w:numId w:val="13"/>
        </w:numPr>
        <w:tabs>
          <w:tab w:val="clear" w:pos="1068"/>
          <w:tab w:val="left" w:pos="187"/>
          <w:tab w:val="num" w:pos="561"/>
        </w:tabs>
        <w:ind w:left="187" w:firstLine="0"/>
        <w:jc w:val="both"/>
      </w:pPr>
      <w:r>
        <w:t xml:space="preserve">Оснащение необходимым программным оборудованием бухгалтерии учреждения (компьютер, </w:t>
      </w:r>
      <w:r w:rsidR="001D537D">
        <w:t>программы, оргтехника).</w:t>
      </w:r>
    </w:p>
    <w:p w:rsidR="001D537D" w:rsidRDefault="001D537D" w:rsidP="001D537D">
      <w:pPr>
        <w:tabs>
          <w:tab w:val="left" w:pos="187"/>
        </w:tabs>
        <w:ind w:left="187"/>
        <w:jc w:val="both"/>
      </w:pPr>
      <w:r>
        <w:t>Укрепление материально-технической базы, повышение квалификации персонала из бюджетных средств</w:t>
      </w:r>
      <w:r w:rsidR="00331CFB">
        <w:t>:</w:t>
      </w:r>
    </w:p>
    <w:p w:rsidR="001D537D" w:rsidRDefault="001D537D" w:rsidP="001D537D">
      <w:pPr>
        <w:pStyle w:val="ad"/>
        <w:numPr>
          <w:ilvl w:val="0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D537D">
        <w:rPr>
          <w:rFonts w:ascii="Times New Roman" w:hAnsi="Times New Roman"/>
          <w:sz w:val="24"/>
          <w:szCs w:val="24"/>
        </w:rPr>
        <w:t>Мебель</w:t>
      </w:r>
      <w:r>
        <w:rPr>
          <w:rFonts w:ascii="Times New Roman" w:hAnsi="Times New Roman"/>
          <w:sz w:val="24"/>
          <w:szCs w:val="24"/>
        </w:rPr>
        <w:t xml:space="preserve"> (23 615,06)</w:t>
      </w:r>
    </w:p>
    <w:p w:rsidR="001D537D" w:rsidRDefault="001D537D" w:rsidP="001D537D">
      <w:pPr>
        <w:pStyle w:val="ad"/>
        <w:numPr>
          <w:ilvl w:val="0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видеонаблюдения (57 000)</w:t>
      </w:r>
    </w:p>
    <w:p w:rsidR="001D537D" w:rsidRDefault="001D537D" w:rsidP="001D537D">
      <w:pPr>
        <w:pStyle w:val="ad"/>
        <w:numPr>
          <w:ilvl w:val="0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Курсы ПК </w:t>
      </w:r>
      <w:r w:rsidR="00331CFB">
        <w:rPr>
          <w:rFonts w:ascii="Times New Roman" w:hAnsi="Times New Roman"/>
          <w:sz w:val="24"/>
          <w:szCs w:val="24"/>
        </w:rPr>
        <w:t>(6 800)</w:t>
      </w:r>
    </w:p>
    <w:p w:rsidR="00331CFB" w:rsidRDefault="00331CFB" w:rsidP="00331CFB">
      <w:pPr>
        <w:pStyle w:val="ad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331CFB" w:rsidRDefault="00331CFB" w:rsidP="00331CFB">
      <w:pPr>
        <w:pStyle w:val="ad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средства:</w:t>
      </w:r>
    </w:p>
    <w:p w:rsidR="00331CFB" w:rsidRDefault="00331CFB" w:rsidP="00331CFB">
      <w:pPr>
        <w:pStyle w:val="ad"/>
        <w:numPr>
          <w:ilvl w:val="0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Мебель (8 404,94)</w:t>
      </w:r>
    </w:p>
    <w:p w:rsidR="00331CFB" w:rsidRDefault="00331CFB" w:rsidP="00331CFB">
      <w:pPr>
        <w:pStyle w:val="ad"/>
        <w:numPr>
          <w:ilvl w:val="0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Автомат для </w:t>
      </w:r>
      <w:proofErr w:type="spellStart"/>
      <w:r>
        <w:rPr>
          <w:rFonts w:ascii="Times New Roman" w:hAnsi="Times New Roman"/>
          <w:sz w:val="24"/>
          <w:szCs w:val="24"/>
        </w:rPr>
        <w:t>бахилл</w:t>
      </w:r>
      <w:proofErr w:type="spellEnd"/>
      <w:r>
        <w:rPr>
          <w:rFonts w:ascii="Times New Roman" w:hAnsi="Times New Roman"/>
          <w:sz w:val="24"/>
          <w:szCs w:val="24"/>
        </w:rPr>
        <w:t xml:space="preserve"> (13 940)</w:t>
      </w:r>
    </w:p>
    <w:p w:rsidR="00331CFB" w:rsidRDefault="00331CFB" w:rsidP="00331CFB">
      <w:pPr>
        <w:pStyle w:val="ad"/>
        <w:numPr>
          <w:ilvl w:val="0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ПК (2 400)</w:t>
      </w:r>
    </w:p>
    <w:p w:rsidR="001D537D" w:rsidRPr="00331CFB" w:rsidRDefault="00331CFB" w:rsidP="00331CFB">
      <w:pPr>
        <w:pStyle w:val="ad"/>
        <w:numPr>
          <w:ilvl w:val="0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фестивали, конкурсы (15 700) </w:t>
      </w:r>
    </w:p>
    <w:p w:rsidR="001D537D" w:rsidRDefault="001D537D" w:rsidP="00193C7C">
      <w:pPr>
        <w:jc w:val="center"/>
        <w:rPr>
          <w:i/>
          <w:sz w:val="28"/>
          <w:szCs w:val="28"/>
        </w:rPr>
      </w:pPr>
    </w:p>
    <w:p w:rsidR="00645A18" w:rsidRPr="007321D6" w:rsidRDefault="00193C7C" w:rsidP="00193C7C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t>Р</w:t>
      </w:r>
      <w:r w:rsidR="00645A18" w:rsidRPr="00CB1B6A">
        <w:rPr>
          <w:i/>
          <w:sz w:val="28"/>
          <w:szCs w:val="28"/>
        </w:rPr>
        <w:t xml:space="preserve">аздел </w:t>
      </w:r>
      <w:r w:rsidR="007D6891" w:rsidRPr="00EB7329">
        <w:rPr>
          <w:i/>
          <w:sz w:val="28"/>
          <w:szCs w:val="28"/>
        </w:rPr>
        <w:t>5</w:t>
      </w:r>
      <w:r w:rsidR="00645A18" w:rsidRPr="00EB7329">
        <w:rPr>
          <w:i/>
          <w:sz w:val="28"/>
          <w:szCs w:val="28"/>
        </w:rPr>
        <w:t>.</w:t>
      </w:r>
      <w:r w:rsidR="00645A18" w:rsidRPr="007321D6">
        <w:rPr>
          <w:b/>
          <w:i/>
          <w:sz w:val="28"/>
          <w:szCs w:val="28"/>
        </w:rPr>
        <w:t xml:space="preserve"> </w:t>
      </w:r>
      <w:r w:rsidR="00645A18" w:rsidRPr="007321D6">
        <w:rPr>
          <w:b/>
          <w:sz w:val="28"/>
          <w:szCs w:val="28"/>
        </w:rPr>
        <w:t>Совершенствование кадрового потенциала.</w:t>
      </w:r>
    </w:p>
    <w:p w:rsidR="00645A18" w:rsidRPr="00A26138" w:rsidRDefault="00645A18" w:rsidP="00645A18">
      <w:pPr>
        <w:ind w:firstLine="708"/>
        <w:jc w:val="both"/>
      </w:pPr>
    </w:p>
    <w:p w:rsidR="000948E2" w:rsidRDefault="000948E2" w:rsidP="000948E2">
      <w:pPr>
        <w:ind w:firstLine="708"/>
        <w:jc w:val="both"/>
      </w:pPr>
      <w:r w:rsidRPr="00A26138">
        <w:t>Стабильное развитие учреждения и повышение качества дополнительного образования зависит от уровня кадрового потенциала учреждения, профессиональной и педагогической компетентности, творческой активности педагогов. Главный принцип в кадровой политике учреждения – это модернизация отношений и среды развития ребёнка и учреждения. Педагогический  коллектив, стараясь создать гармонию в коллективе, строит свою деятельность, о</w:t>
      </w:r>
      <w:r>
        <w:t>снованную на внимании к ребёнку</w:t>
      </w:r>
      <w:r w:rsidRPr="00A26138">
        <w:t xml:space="preserve"> и его интересам, а также к педагогу, обеспечивающему эти  интересы. Качество дополнительного образования детей напрямую связано с педагогической компетентностью кадров, их профессиональным и культурным уровнем, творческим потенциалом. </w:t>
      </w:r>
    </w:p>
    <w:p w:rsidR="000948E2" w:rsidRPr="00DC3BE7" w:rsidRDefault="000948E2" w:rsidP="000948E2">
      <w:pPr>
        <w:ind w:firstLine="708"/>
        <w:jc w:val="both"/>
        <w:rPr>
          <w:i/>
        </w:rPr>
      </w:pPr>
      <w:r w:rsidRPr="00DC3BE7">
        <w:t xml:space="preserve">В коллективе </w:t>
      </w:r>
      <w:proofErr w:type="spellStart"/>
      <w:r w:rsidRPr="00DC3BE7">
        <w:t>ЦРТДиЮ</w:t>
      </w:r>
      <w:proofErr w:type="spellEnd"/>
      <w:r w:rsidRPr="00DC3BE7">
        <w:rPr>
          <w:i/>
        </w:rPr>
        <w:t xml:space="preserve"> </w:t>
      </w:r>
      <w:r>
        <w:t>15</w:t>
      </w:r>
      <w:r w:rsidRPr="00DC3BE7">
        <w:t xml:space="preserve"> педагогов, из них:</w:t>
      </w:r>
      <w:r w:rsidRPr="00DC3BE7">
        <w:rPr>
          <w:i/>
        </w:rPr>
        <w:t xml:space="preserve"> </w:t>
      </w:r>
      <w:r w:rsidRPr="00DC3BE7">
        <w:t>11 педагогов дополнительного образования,</w:t>
      </w:r>
      <w:r>
        <w:t xml:space="preserve"> 3</w:t>
      </w:r>
      <w:r w:rsidRPr="00DC3BE7">
        <w:t xml:space="preserve"> педагог</w:t>
      </w:r>
      <w:r>
        <w:t>ов</w:t>
      </w:r>
      <w:r w:rsidRPr="00DC3BE7">
        <w:t>-организатор</w:t>
      </w:r>
      <w:r>
        <w:t>ов</w:t>
      </w:r>
      <w:r w:rsidRPr="00DC3BE7">
        <w:t>, 1 педа</w:t>
      </w:r>
      <w:r>
        <w:t>гог – психолог, 1 концертмейстер, 1 музыкальный руководитель.</w:t>
      </w:r>
    </w:p>
    <w:p w:rsidR="000948E2" w:rsidRPr="00541D07" w:rsidRDefault="000948E2" w:rsidP="000948E2">
      <w:pPr>
        <w:ind w:firstLine="708"/>
        <w:jc w:val="both"/>
      </w:pPr>
      <w:r w:rsidRPr="00EF3D31">
        <w:t>Уровень и характер образования педагогических работников: высшее профессиональное</w:t>
      </w:r>
      <w:r w:rsidRPr="00541D07">
        <w:t xml:space="preserve"> образование имеют </w:t>
      </w:r>
      <w:r>
        <w:t>13</w:t>
      </w:r>
      <w:r w:rsidRPr="00541D07">
        <w:t xml:space="preserve"> педагогов; среднее специальное </w:t>
      </w:r>
      <w:r>
        <w:t xml:space="preserve">3 </w:t>
      </w:r>
      <w:r w:rsidRPr="00541D07">
        <w:t>педагога</w:t>
      </w:r>
      <w:r>
        <w:t>.</w:t>
      </w:r>
    </w:p>
    <w:p w:rsidR="000948E2" w:rsidRPr="0039046E" w:rsidRDefault="000948E2" w:rsidP="000948E2">
      <w:pPr>
        <w:ind w:firstLine="708"/>
        <w:jc w:val="both"/>
      </w:pPr>
      <w:r w:rsidRPr="0039046E">
        <w:t xml:space="preserve">Характеристика педагогов по возрасту: </w:t>
      </w:r>
      <w:r>
        <w:t xml:space="preserve">6 </w:t>
      </w:r>
      <w:r w:rsidRPr="0039046E">
        <w:t>педагогов</w:t>
      </w:r>
      <w:r>
        <w:t xml:space="preserve"> </w:t>
      </w:r>
      <w:r w:rsidRPr="0039046E">
        <w:t xml:space="preserve">имеют возраст до 30 лет, </w:t>
      </w:r>
      <w:r>
        <w:t>4</w:t>
      </w:r>
      <w:r w:rsidRPr="0039046E">
        <w:t xml:space="preserve"> педагогов в возрасте до 40 лет, </w:t>
      </w:r>
      <w:r>
        <w:t>2</w:t>
      </w:r>
      <w:r w:rsidRPr="0039046E">
        <w:t xml:space="preserve"> педагога в возрасте до 50 лет, </w:t>
      </w:r>
      <w:r>
        <w:t>2</w:t>
      </w:r>
      <w:r w:rsidRPr="0039046E">
        <w:t xml:space="preserve">  педагог</w:t>
      </w:r>
      <w:r>
        <w:t>а</w:t>
      </w:r>
      <w:r w:rsidRPr="0039046E">
        <w:t xml:space="preserve"> в возрасте до 60 лет, </w:t>
      </w:r>
      <w:r>
        <w:t>1</w:t>
      </w:r>
      <w:r w:rsidRPr="0039046E">
        <w:t xml:space="preserve"> педагог</w:t>
      </w:r>
      <w:r>
        <w:t xml:space="preserve"> </w:t>
      </w:r>
      <w:r w:rsidRPr="0039046E">
        <w:t>в возрасте свыше 60 лет.</w:t>
      </w:r>
    </w:p>
    <w:p w:rsidR="000948E2" w:rsidRPr="00541D07" w:rsidRDefault="000948E2" w:rsidP="000948E2">
      <w:pPr>
        <w:ind w:firstLine="708"/>
        <w:jc w:val="both"/>
      </w:pPr>
      <w:r w:rsidRPr="00541D07">
        <w:t>Квалификационные категории имеют 1</w:t>
      </w:r>
      <w:r>
        <w:t>5</w:t>
      </w:r>
      <w:r w:rsidRPr="00541D07">
        <w:t xml:space="preserve">  педагогов, </w:t>
      </w:r>
      <w:r>
        <w:t xml:space="preserve">из них высшую квалификационную </w:t>
      </w:r>
      <w:r w:rsidRPr="00541D07">
        <w:t xml:space="preserve">категорию имеют </w:t>
      </w:r>
      <w:r>
        <w:t>7</w:t>
      </w:r>
      <w:r w:rsidRPr="00541D07">
        <w:t xml:space="preserve"> педагогов, первую </w:t>
      </w:r>
      <w:r>
        <w:t>5</w:t>
      </w:r>
      <w:r w:rsidRPr="00541D07">
        <w:t xml:space="preserve"> - педагог</w:t>
      </w:r>
      <w:r>
        <w:t>ов</w:t>
      </w:r>
      <w:r w:rsidRPr="00541D07">
        <w:t xml:space="preserve">, </w:t>
      </w:r>
      <w:r>
        <w:t>соответствие занимаемой должности</w:t>
      </w:r>
      <w:r w:rsidRPr="00541D07">
        <w:t xml:space="preserve"> – </w:t>
      </w:r>
      <w:r>
        <w:t>3</w:t>
      </w:r>
      <w:r w:rsidRPr="00541D07">
        <w:t xml:space="preserve"> педагога.</w:t>
      </w:r>
    </w:p>
    <w:p w:rsidR="000948E2" w:rsidRPr="0039046E" w:rsidRDefault="000948E2" w:rsidP="000948E2">
      <w:pPr>
        <w:ind w:firstLine="708"/>
        <w:jc w:val="both"/>
      </w:pPr>
      <w:r w:rsidRPr="0039046E">
        <w:t xml:space="preserve">В коллективе </w:t>
      </w:r>
      <w:proofErr w:type="spellStart"/>
      <w:r w:rsidRPr="0039046E">
        <w:t>ЦРТДиЮ</w:t>
      </w:r>
      <w:proofErr w:type="spellEnd"/>
      <w:r>
        <w:t>:</w:t>
      </w:r>
      <w:r w:rsidRPr="0039046E">
        <w:t xml:space="preserve"> два педагога имеют</w:t>
      </w:r>
      <w:r>
        <w:t>:</w:t>
      </w:r>
      <w:r w:rsidRPr="0039046E">
        <w:t xml:space="preserve"> </w:t>
      </w:r>
      <w:r>
        <w:t>звание «Почётный работник образования Ивановской области», нагрудный знак «</w:t>
      </w:r>
      <w:r w:rsidRPr="0039046E">
        <w:t>Почётный работник общего образования</w:t>
      </w:r>
      <w:r>
        <w:t xml:space="preserve"> РФ», нагрудный знак «За достижения в культуре»; 3 педагога обладатели гранта «За работу с одарёнными детьми»; 3 педагога лауреаты премии «За вклад в развитие культуры». </w:t>
      </w:r>
    </w:p>
    <w:p w:rsidR="000948E2" w:rsidRPr="0039046E" w:rsidRDefault="000948E2" w:rsidP="000948E2">
      <w:pPr>
        <w:ind w:firstLine="708"/>
        <w:jc w:val="both"/>
      </w:pPr>
      <w:r w:rsidRPr="0039046E">
        <w:t xml:space="preserve">Анализ уровня педагогического </w:t>
      </w:r>
      <w:r>
        <w:t>состава показывает, что требуют</w:t>
      </w:r>
      <w:r w:rsidRPr="0039046E">
        <w:t xml:space="preserve"> дальнейшего совершенствования, составляющие кадровой политики учреждения на современном этапе развития: повышение уровня подготовки и переподготовки педагогов; система воспитания, культурного образования педагогических кадров; приобщение педагогов к развитию учреждения. Все эти составляющие будут положительно влиять на сохранение педагогических кадров и сдерживание оттока из учреждения лучших из них.</w:t>
      </w:r>
    </w:p>
    <w:p w:rsidR="000948E2" w:rsidRPr="00A26138" w:rsidRDefault="000948E2" w:rsidP="000948E2">
      <w:pPr>
        <w:rPr>
          <w:i/>
        </w:rPr>
      </w:pPr>
      <w:r>
        <w:rPr>
          <w:i/>
        </w:rPr>
        <w:t xml:space="preserve"> 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Ежегодно обновляется  план повышения квалификации педагогических работников на основе нормативных документов и изменившейся ситуации в кадровом обеспечении;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Проводится мониторинг кадрового обеспечения в перспективе на пять лет;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Действует система прогноза необходимой потребности в новых педагогических кадрах по разным направлениям деятельности Центра;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Проведен мониторинг профессиональных и информационных потребностей молодых специалистов учреждения;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Подготовлен  план  обучения педагогических кадров;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 xml:space="preserve">Постоянно обновляется электронная презентация о Центре, завершается работа над созданием системы </w:t>
      </w:r>
      <w:proofErr w:type="gramStart"/>
      <w:r w:rsidRPr="00B62BB9">
        <w:t>электронного</w:t>
      </w:r>
      <w:proofErr w:type="gramEnd"/>
      <w:r w:rsidRPr="00B62BB9">
        <w:t xml:space="preserve"> </w:t>
      </w:r>
      <w:proofErr w:type="spellStart"/>
      <w:r w:rsidRPr="00B62BB9">
        <w:t>портфолио</w:t>
      </w:r>
      <w:proofErr w:type="spellEnd"/>
      <w:r w:rsidRPr="00B62BB9">
        <w:t xml:space="preserve"> педагогов;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Педагоги дополнительного образования в текущем году неоднократно принимали участие в работе членов жюри на хореографических конкурсах и фестивалях различного уровня.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proofErr w:type="spellStart"/>
      <w:r w:rsidRPr="00B62BB9">
        <w:t>ЦРТДиЮ</w:t>
      </w:r>
      <w:proofErr w:type="spellEnd"/>
      <w:r w:rsidRPr="00B62BB9">
        <w:t xml:space="preserve"> «</w:t>
      </w:r>
      <w:proofErr w:type="spellStart"/>
      <w:r w:rsidRPr="00B62BB9">
        <w:t>Танцы+</w:t>
      </w:r>
      <w:proofErr w:type="spellEnd"/>
      <w:r w:rsidRPr="00B62BB9">
        <w:t xml:space="preserve">» организован и успешно реализуется проект семинар-практикум по современной хореографии «Танцевальная консерватория» как форма </w:t>
      </w:r>
      <w:proofErr w:type="gramStart"/>
      <w:r w:rsidRPr="00B62BB9">
        <w:t>повышения квалификации педагогов дополнительного образования детей</w:t>
      </w:r>
      <w:proofErr w:type="gramEnd"/>
      <w:r w:rsidRPr="00B62BB9">
        <w:t xml:space="preserve"> в сфере художественно-эстетического и социально-педагогического направления с участием ведущих </w:t>
      </w:r>
      <w:proofErr w:type="spellStart"/>
      <w:r w:rsidRPr="00B62BB9">
        <w:t>педагогов-презенторов</w:t>
      </w:r>
      <w:proofErr w:type="spellEnd"/>
      <w:r w:rsidRPr="00B62BB9">
        <w:t xml:space="preserve"> страны. Более 60 педагогов прошли обучение на базе Центра в рамках реализации данного проекта в течение учебного года.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 xml:space="preserve">Педагоги Центра приняли участие в семинарах ведущих педагогов в сфере танцевального искусства, в том числе «Танцевальная деревня», «Танцевальная консерватория», </w:t>
      </w:r>
      <w:proofErr w:type="gramStart"/>
      <w:r w:rsidRPr="00B62BB9">
        <w:t>г</w:t>
      </w:r>
      <w:proofErr w:type="gramEnd"/>
      <w:r w:rsidRPr="00B62BB9">
        <w:t>. Иваново, «Танцевальная разминка», г. Керчь.</w:t>
      </w:r>
    </w:p>
    <w:p w:rsidR="00645A18" w:rsidRDefault="00371EFB" w:rsidP="00645A18">
      <w:pPr>
        <w:rPr>
          <w:i/>
        </w:rPr>
      </w:pPr>
      <w:r>
        <w:t xml:space="preserve"> </w:t>
      </w:r>
    </w:p>
    <w:p w:rsidR="002E652A" w:rsidRDefault="0011289B" w:rsidP="0011289B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lastRenderedPageBreak/>
        <w:t xml:space="preserve">Раздел </w:t>
      </w:r>
      <w:r w:rsidR="007D6891">
        <w:rPr>
          <w:i/>
          <w:sz w:val="28"/>
          <w:szCs w:val="28"/>
        </w:rPr>
        <w:t>6</w:t>
      </w:r>
      <w:r w:rsidRPr="007321D6">
        <w:rPr>
          <w:b/>
          <w:i/>
          <w:sz w:val="28"/>
          <w:szCs w:val="28"/>
        </w:rPr>
        <w:t>.</w:t>
      </w:r>
      <w:r w:rsidRPr="007321D6">
        <w:rPr>
          <w:b/>
          <w:sz w:val="28"/>
          <w:szCs w:val="28"/>
        </w:rPr>
        <w:t xml:space="preserve"> Повышение уровня методического обеспечения </w:t>
      </w:r>
    </w:p>
    <w:p w:rsidR="0011289B" w:rsidRPr="007321D6" w:rsidRDefault="0011289B" w:rsidP="0011289B">
      <w:pPr>
        <w:jc w:val="center"/>
        <w:rPr>
          <w:b/>
          <w:sz w:val="28"/>
          <w:szCs w:val="28"/>
        </w:rPr>
      </w:pPr>
      <w:r w:rsidRPr="007321D6">
        <w:rPr>
          <w:b/>
          <w:sz w:val="28"/>
          <w:szCs w:val="28"/>
        </w:rPr>
        <w:t>образовательного процесса.</w:t>
      </w:r>
    </w:p>
    <w:p w:rsidR="0011289B" w:rsidRPr="00A26138" w:rsidRDefault="0011289B" w:rsidP="0011289B">
      <w:pPr>
        <w:ind w:firstLine="708"/>
      </w:pPr>
    </w:p>
    <w:p w:rsidR="000948E2" w:rsidRPr="000948E2" w:rsidRDefault="000948E2" w:rsidP="000948E2">
      <w:pPr>
        <w:ind w:firstLine="708"/>
        <w:jc w:val="both"/>
      </w:pPr>
      <w:r w:rsidRPr="000948E2">
        <w:t xml:space="preserve">Дополнительное образование детей – это образование, не подлежащее стандартизации, поэтому выражением сущности дополнительного образования является право педагога на педагогическое самовыражение и безграничное творчество.  </w:t>
      </w:r>
    </w:p>
    <w:p w:rsidR="000948E2" w:rsidRPr="000948E2" w:rsidRDefault="000948E2" w:rsidP="000948E2">
      <w:pPr>
        <w:ind w:firstLine="708"/>
        <w:jc w:val="both"/>
      </w:pPr>
      <w:r w:rsidRPr="000948E2">
        <w:t>Обеспечение учебно-воспитательного процесса осуществляется по направлениям: информационно-методическое обеспечение, программное обеспечение образовательного процесса, методическое обеспечение воспитательного процесса,  мониторинг учебно-воспитательного процесса,  повышение квалификации педагогических кадров,  обобщение передового педагогического опыта. Результатом деятельности   является   обеспеченность образовательного процесса учебной литературой, информационно-ресурсным оснащением, стопроцентное обеспечение учебного процесса образовательными программами, выстроена система воспитания обучающихся по приоритетным направлениям деятельности Центра, спланирована организация  повышение квалификации педагогических кадров.</w:t>
      </w:r>
    </w:p>
    <w:p w:rsidR="000948E2" w:rsidRPr="000948E2" w:rsidRDefault="000948E2" w:rsidP="000948E2">
      <w:pPr>
        <w:ind w:firstLine="708"/>
        <w:jc w:val="both"/>
      </w:pPr>
      <w:r w:rsidRPr="000948E2">
        <w:t xml:space="preserve"> В 2015-2016 году:</w:t>
      </w:r>
    </w:p>
    <w:p w:rsidR="000948E2" w:rsidRPr="00EC3C4F" w:rsidRDefault="000948E2" w:rsidP="000948E2">
      <w:pPr>
        <w:numPr>
          <w:ilvl w:val="0"/>
          <w:numId w:val="24"/>
        </w:numPr>
        <w:jc w:val="both"/>
      </w:pPr>
      <w:r w:rsidRPr="00EC3C4F">
        <w:t xml:space="preserve">Продолжилась разработка </w:t>
      </w:r>
      <w:proofErr w:type="gramStart"/>
      <w:r w:rsidRPr="00EC3C4F">
        <w:t>системы мониторинга отслеживания результативности образовательной деятельности</w:t>
      </w:r>
      <w:proofErr w:type="gramEnd"/>
      <w:r w:rsidRPr="00EC3C4F">
        <w:t xml:space="preserve"> в Центре  по всем направлениям работы, включая все категории педагогических работников и воспитанников учреждения.</w:t>
      </w:r>
    </w:p>
    <w:p w:rsidR="000948E2" w:rsidRPr="00EC3C4F" w:rsidRDefault="000948E2" w:rsidP="000948E2">
      <w:pPr>
        <w:numPr>
          <w:ilvl w:val="0"/>
          <w:numId w:val="24"/>
        </w:numPr>
        <w:jc w:val="both"/>
      </w:pPr>
      <w:r w:rsidRPr="00EC3C4F">
        <w:t>Продолжает обновляться электронный банк данных:</w:t>
      </w:r>
    </w:p>
    <w:p w:rsidR="000948E2" w:rsidRPr="00EC3C4F" w:rsidRDefault="000948E2" w:rsidP="000948E2">
      <w:pPr>
        <w:ind w:left="1125" w:firstLine="291"/>
        <w:jc w:val="both"/>
      </w:pPr>
      <w:r w:rsidRPr="00EC3C4F">
        <w:t>- образовательных программ педагогов по направлениям деятельности Центра</w:t>
      </w:r>
    </w:p>
    <w:p w:rsidR="000948E2" w:rsidRPr="00EC3C4F" w:rsidRDefault="000948E2" w:rsidP="000948E2">
      <w:pPr>
        <w:ind w:left="1125" w:firstLine="291"/>
        <w:jc w:val="both"/>
      </w:pPr>
      <w:r w:rsidRPr="00EC3C4F">
        <w:t>- авторских дополнительных образовательных программ</w:t>
      </w:r>
    </w:p>
    <w:p w:rsidR="000948E2" w:rsidRPr="00EC3C4F" w:rsidRDefault="000948E2" w:rsidP="000948E2">
      <w:pPr>
        <w:ind w:left="1416"/>
        <w:jc w:val="both"/>
      </w:pPr>
      <w:r w:rsidRPr="00EC3C4F">
        <w:t>- лучших программ нового поколения других регионов России, Ивановской   области</w:t>
      </w:r>
    </w:p>
    <w:p w:rsidR="000948E2" w:rsidRPr="00EC3C4F" w:rsidRDefault="000948E2" w:rsidP="000948E2">
      <w:pPr>
        <w:ind w:left="1125" w:firstLine="291"/>
        <w:jc w:val="both"/>
      </w:pPr>
      <w:r w:rsidRPr="00EC3C4F">
        <w:t>- результатов реализуемых программ.</w:t>
      </w:r>
    </w:p>
    <w:p w:rsidR="000948E2" w:rsidRPr="00EC3C4F" w:rsidRDefault="000948E2" w:rsidP="000948E2">
      <w:pPr>
        <w:numPr>
          <w:ilvl w:val="0"/>
          <w:numId w:val="32"/>
        </w:numPr>
        <w:tabs>
          <w:tab w:val="clear" w:pos="2136"/>
          <w:tab w:val="num" w:pos="1496"/>
        </w:tabs>
        <w:ind w:left="1496" w:hanging="374"/>
        <w:jc w:val="both"/>
      </w:pPr>
      <w:r w:rsidRPr="00EC3C4F">
        <w:t xml:space="preserve">В течение учебного года активно использовался методический видео материал (методическое пособие) по материалам работы педагога дополнительного образования Гущиной Натальи Георгиевны «Многообразие прыжков и вращение в постановочной работе». Данный материал вызывает большой интерес у  широкой аудитории </w:t>
      </w:r>
      <w:proofErr w:type="spellStart"/>
      <w:proofErr w:type="gramStart"/>
      <w:r w:rsidRPr="00EC3C4F">
        <w:t>интернет-пользователей</w:t>
      </w:r>
      <w:proofErr w:type="spellEnd"/>
      <w:proofErr w:type="gramEnd"/>
      <w:r w:rsidRPr="00EC3C4F">
        <w:t xml:space="preserve"> и получил одобрение и признание среди педагогической общественности хореографов.</w:t>
      </w:r>
    </w:p>
    <w:p w:rsidR="000948E2" w:rsidRDefault="000948E2" w:rsidP="0011289B">
      <w:pPr>
        <w:jc w:val="center"/>
        <w:rPr>
          <w:i/>
          <w:sz w:val="28"/>
          <w:szCs w:val="28"/>
        </w:rPr>
      </w:pPr>
    </w:p>
    <w:p w:rsidR="0011289B" w:rsidRPr="007321D6" w:rsidRDefault="0011289B" w:rsidP="0011289B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t xml:space="preserve">Раздел </w:t>
      </w:r>
      <w:r w:rsidR="007D6891">
        <w:rPr>
          <w:i/>
          <w:sz w:val="28"/>
          <w:szCs w:val="28"/>
        </w:rPr>
        <w:t>7</w:t>
      </w:r>
      <w:r w:rsidRPr="007321D6">
        <w:rPr>
          <w:b/>
          <w:i/>
          <w:sz w:val="28"/>
          <w:szCs w:val="28"/>
        </w:rPr>
        <w:t>.</w:t>
      </w:r>
      <w:r w:rsidRPr="007321D6">
        <w:rPr>
          <w:b/>
          <w:sz w:val="28"/>
          <w:szCs w:val="28"/>
        </w:rPr>
        <w:t xml:space="preserve"> Развитие направлений деятельности. Комплектование контингента.</w:t>
      </w:r>
    </w:p>
    <w:p w:rsidR="0011289B" w:rsidRPr="00A26138" w:rsidRDefault="0011289B" w:rsidP="0011289B">
      <w:pPr>
        <w:jc w:val="both"/>
      </w:pPr>
      <w:r w:rsidRPr="00A26138">
        <w:tab/>
      </w:r>
    </w:p>
    <w:p w:rsidR="003D7795" w:rsidRPr="00331CFB" w:rsidRDefault="003D7795" w:rsidP="003D7795">
      <w:pPr>
        <w:ind w:firstLine="708"/>
        <w:jc w:val="both"/>
      </w:pPr>
      <w:r w:rsidRPr="00331CFB">
        <w:t xml:space="preserve">В Центре «Танцы+» созданы </w:t>
      </w:r>
      <w:r w:rsidR="00331CFB">
        <w:t xml:space="preserve">и функционируют </w:t>
      </w:r>
      <w:r w:rsidRPr="00331CFB">
        <w:t>объединения по художественно – эстетическому, направлени</w:t>
      </w:r>
      <w:r w:rsidR="00331CFB" w:rsidRPr="00331CFB">
        <w:t>ю</w:t>
      </w:r>
      <w:r w:rsidRPr="00331CFB">
        <w:t xml:space="preserve"> деятельности.  </w:t>
      </w:r>
    </w:p>
    <w:p w:rsidR="003D7795" w:rsidRPr="007321D6" w:rsidRDefault="003D7795" w:rsidP="003D7795">
      <w:pPr>
        <w:ind w:firstLine="708"/>
        <w:jc w:val="both"/>
      </w:pPr>
      <w:r w:rsidRPr="007321D6">
        <w:rPr>
          <w:i/>
        </w:rPr>
        <w:t xml:space="preserve"> </w:t>
      </w:r>
      <w:r w:rsidRPr="00DC3BE7">
        <w:t xml:space="preserve">По состоянию на </w:t>
      </w:r>
      <w:r w:rsidR="00331CFB">
        <w:t>31</w:t>
      </w:r>
      <w:r w:rsidRPr="00DC3BE7">
        <w:t>.0</w:t>
      </w:r>
      <w:r w:rsidR="00331CFB">
        <w:t>5</w:t>
      </w:r>
      <w:r w:rsidRPr="00DC3BE7">
        <w:t>.201</w:t>
      </w:r>
      <w:r w:rsidR="00DC3BE7" w:rsidRPr="00DC3BE7">
        <w:t>6</w:t>
      </w:r>
      <w:r w:rsidRPr="00DC3BE7">
        <w:t xml:space="preserve"> года в Центре  функционирует  1</w:t>
      </w:r>
      <w:r w:rsidR="00732530" w:rsidRPr="00DC3BE7">
        <w:t>1</w:t>
      </w:r>
      <w:r w:rsidRPr="00DC3BE7">
        <w:t xml:space="preserve"> объединений по художественно</w:t>
      </w:r>
      <w:r w:rsidR="00DC3BE7">
        <w:t>му</w:t>
      </w:r>
      <w:r w:rsidRPr="00DC3BE7">
        <w:t xml:space="preserve"> направлению деятельности, в том числе на базе общеобразовательных школ.</w:t>
      </w:r>
    </w:p>
    <w:p w:rsidR="003D7795" w:rsidRPr="007321D6" w:rsidRDefault="003D7795" w:rsidP="003D7795">
      <w:pPr>
        <w:ind w:firstLine="708"/>
        <w:jc w:val="both"/>
      </w:pPr>
      <w:r>
        <w:t xml:space="preserve">Один коллектив </w:t>
      </w:r>
      <w:r w:rsidRPr="007321D6">
        <w:t>имеет статус «Образцовый детский коллектив»: хореографический коллектив театр танца «Нон-Стоп».</w:t>
      </w:r>
    </w:p>
    <w:p w:rsidR="003D7795" w:rsidRPr="004E389C" w:rsidRDefault="003D7795" w:rsidP="003D7795">
      <w:pPr>
        <w:ind w:firstLine="708"/>
        <w:jc w:val="both"/>
      </w:pPr>
      <w:r w:rsidRPr="004E389C">
        <w:t xml:space="preserve">В Центре разрабатываются  мероприятия по созданию новых объединений с учётом спроса населения на дополнительные образовательные услуги и финансовых возможностей учреждения. </w:t>
      </w:r>
    </w:p>
    <w:p w:rsidR="003D7795" w:rsidRPr="004E389C" w:rsidRDefault="003D7795" w:rsidP="003D7795">
      <w:pPr>
        <w:ind w:firstLine="708"/>
        <w:jc w:val="both"/>
      </w:pPr>
      <w:r w:rsidRPr="004E389C">
        <w:t>Продолжается работа по созданию комплексных интегрированных образовательных программ с детьми школьного возраста. В 201</w:t>
      </w:r>
      <w:r w:rsidR="00331CFB" w:rsidRPr="004E389C">
        <w:t>5</w:t>
      </w:r>
      <w:r w:rsidRPr="004E389C">
        <w:t>-201</w:t>
      </w:r>
      <w:r w:rsidR="00331CFB" w:rsidRPr="004E389C">
        <w:t xml:space="preserve">6 </w:t>
      </w:r>
      <w:r w:rsidRPr="004E389C">
        <w:t xml:space="preserve"> году было открыто 2 группы для всех желающих школьников в возрасте от 8 до 17 лет. Это позволило учесть потребности социума, привлечь к занятиям детей и подростков, которые ранее не имели хореографической подготовки. </w:t>
      </w:r>
    </w:p>
    <w:p w:rsidR="003D7795" w:rsidRPr="004E389C" w:rsidRDefault="00331CFB" w:rsidP="003D7795">
      <w:pPr>
        <w:ind w:firstLine="708"/>
        <w:jc w:val="both"/>
      </w:pPr>
      <w:r w:rsidRPr="004E389C">
        <w:t>С</w:t>
      </w:r>
      <w:r w:rsidR="003D7795" w:rsidRPr="004E389C">
        <w:t>оздан</w:t>
      </w:r>
      <w:r w:rsidRPr="004E389C">
        <w:t xml:space="preserve">а </w:t>
      </w:r>
      <w:r w:rsidR="003D7795" w:rsidRPr="004E389C">
        <w:t xml:space="preserve"> систем</w:t>
      </w:r>
      <w:r w:rsidRPr="004E389C">
        <w:t>а</w:t>
      </w:r>
      <w:r w:rsidR="004E389C" w:rsidRPr="004E389C">
        <w:t xml:space="preserve"> </w:t>
      </w:r>
      <w:r w:rsidR="003D7795" w:rsidRPr="004E389C">
        <w:t xml:space="preserve"> работы с детьми раннего возраста (1-3 года) и младшего и старшего дошкольного возраста (3-6 лет) (платные образовательные услуги). </w:t>
      </w:r>
    </w:p>
    <w:p w:rsidR="003D7795" w:rsidRPr="004E389C" w:rsidRDefault="003D7795" w:rsidP="003D7795">
      <w:pPr>
        <w:ind w:firstLine="708"/>
        <w:jc w:val="both"/>
      </w:pPr>
      <w:r w:rsidRPr="004E389C">
        <w:t>Так с 2010 года сформированы группы по программе «Мой Малыш». Для детей в возрасте 3 лет и старше в Центре разработана программа «Азбука танцевального движения».</w:t>
      </w:r>
    </w:p>
    <w:p w:rsidR="003D7795" w:rsidRPr="004E389C" w:rsidRDefault="003D7795" w:rsidP="004E389C">
      <w:pPr>
        <w:ind w:firstLine="708"/>
        <w:jc w:val="both"/>
      </w:pPr>
      <w:r w:rsidRPr="004E389C">
        <w:t>В 201</w:t>
      </w:r>
      <w:r w:rsidR="004E389C" w:rsidRPr="004E389C">
        <w:t>5</w:t>
      </w:r>
      <w:r w:rsidRPr="004E389C">
        <w:t>-201</w:t>
      </w:r>
      <w:r w:rsidR="004E389C" w:rsidRPr="004E389C">
        <w:t>6</w:t>
      </w:r>
      <w:r w:rsidRPr="004E389C">
        <w:t xml:space="preserve"> учебном году </w:t>
      </w:r>
      <w:r w:rsidR="00732530" w:rsidRPr="004E389C">
        <w:t>созданы новые</w:t>
      </w:r>
      <w:r w:rsidRPr="004E389C">
        <w:t xml:space="preserve"> объединени</w:t>
      </w:r>
      <w:r w:rsidR="00732530" w:rsidRPr="004E389C">
        <w:t>я</w:t>
      </w:r>
      <w:r w:rsidR="004E389C" w:rsidRPr="004E389C">
        <w:t xml:space="preserve"> для детей х</w:t>
      </w:r>
      <w:r w:rsidR="00DC3BE7" w:rsidRPr="004E389C">
        <w:t xml:space="preserve">удожественного </w:t>
      </w:r>
      <w:r w:rsidR="004E389C" w:rsidRPr="004E389C">
        <w:t xml:space="preserve">направления: </w:t>
      </w:r>
      <w:r w:rsidRPr="004E389C">
        <w:t xml:space="preserve">актёрское мастерство, </w:t>
      </w:r>
      <w:r w:rsidR="004E389C" w:rsidRPr="004E389C">
        <w:t>«Фа-Соль-ка», «Пластилин».</w:t>
      </w:r>
    </w:p>
    <w:p w:rsidR="003D7795" w:rsidRPr="004E389C" w:rsidRDefault="003D7795" w:rsidP="003D7795">
      <w:pPr>
        <w:ind w:firstLine="708"/>
        <w:jc w:val="both"/>
      </w:pPr>
      <w:r w:rsidRPr="004E389C">
        <w:lastRenderedPageBreak/>
        <w:t>Расширение сети детских творческих объединений позволит учесть разнообразные интересы, склонности детей и подростков, потребности социума, расширит возможности для передачи качественного образования, соответствующего разным категориям детей и подростков, их физическому и психическому  здоровью.</w:t>
      </w:r>
    </w:p>
    <w:p w:rsidR="003D7795" w:rsidRPr="004E389C" w:rsidRDefault="003D7795" w:rsidP="003D7795">
      <w:pPr>
        <w:jc w:val="both"/>
      </w:pPr>
    </w:p>
    <w:p w:rsidR="009E5543" w:rsidRDefault="003D7795" w:rsidP="009E5543">
      <w:r w:rsidRPr="004E389C">
        <w:rPr>
          <w:i/>
        </w:rPr>
        <w:t xml:space="preserve"> </w:t>
      </w:r>
      <w:r w:rsidRPr="004E389C">
        <w:t xml:space="preserve"> </w:t>
      </w:r>
      <w:r w:rsidRPr="004E389C">
        <w:tab/>
        <w:t>Учебный план учреждения  в 201</w:t>
      </w:r>
      <w:r w:rsidR="004E389C" w:rsidRPr="004E389C">
        <w:t>5</w:t>
      </w:r>
      <w:r w:rsidRPr="004E389C">
        <w:t>-201</w:t>
      </w:r>
      <w:r w:rsidR="004E389C" w:rsidRPr="004E389C">
        <w:t>6</w:t>
      </w:r>
      <w:r w:rsidR="004E389C">
        <w:t xml:space="preserve"> г</w:t>
      </w:r>
      <w:r w:rsidRPr="004E389C">
        <w:t>г. формировался</w:t>
      </w:r>
      <w:r w:rsidR="00DC3BE7" w:rsidRPr="004E389C">
        <w:t xml:space="preserve"> </w:t>
      </w:r>
      <w:r w:rsidRPr="004E389C">
        <w:t xml:space="preserve"> с учетом динамик</w:t>
      </w:r>
      <w:r w:rsidR="00DC3BE7" w:rsidRPr="004E389C">
        <w:t>и</w:t>
      </w:r>
      <w:r w:rsidRPr="004E389C">
        <w:t xml:space="preserve"> роста посещаемости </w:t>
      </w:r>
      <w:r w:rsidR="009E5543">
        <w:t>воспитанников.</w:t>
      </w:r>
    </w:p>
    <w:p w:rsidR="009E5543" w:rsidRDefault="009E5543" w:rsidP="009E5543"/>
    <w:p w:rsidR="009E5543" w:rsidRPr="007321D6" w:rsidRDefault="009E5543" w:rsidP="009E5543">
      <w:pPr>
        <w:rPr>
          <w:b/>
          <w:sz w:val="28"/>
          <w:szCs w:val="28"/>
        </w:rPr>
      </w:pPr>
      <w:r>
        <w:t xml:space="preserve"> </w:t>
      </w:r>
      <w:r w:rsidRPr="00CB1B6A">
        <w:rPr>
          <w:i/>
          <w:sz w:val="28"/>
          <w:szCs w:val="28"/>
        </w:rPr>
        <w:t xml:space="preserve">Раздел </w:t>
      </w:r>
      <w:r>
        <w:rPr>
          <w:i/>
          <w:sz w:val="28"/>
          <w:szCs w:val="28"/>
        </w:rPr>
        <w:t>8</w:t>
      </w:r>
      <w:r w:rsidRPr="00CB1B6A">
        <w:rPr>
          <w:i/>
          <w:sz w:val="28"/>
          <w:szCs w:val="28"/>
        </w:rPr>
        <w:t>.</w:t>
      </w:r>
      <w:r w:rsidRPr="007321D6">
        <w:rPr>
          <w:b/>
          <w:i/>
          <w:sz w:val="28"/>
          <w:szCs w:val="28"/>
        </w:rPr>
        <w:t xml:space="preserve"> </w:t>
      </w:r>
      <w:r w:rsidRPr="007321D6">
        <w:rPr>
          <w:b/>
          <w:sz w:val="28"/>
          <w:szCs w:val="28"/>
        </w:rPr>
        <w:t>Повышение качества дополнительного образования.</w:t>
      </w:r>
    </w:p>
    <w:p w:rsidR="009E5543" w:rsidRPr="00A26138" w:rsidRDefault="009E5543" w:rsidP="009E5543">
      <w:pPr>
        <w:ind w:firstLine="708"/>
      </w:pPr>
    </w:p>
    <w:p w:rsidR="009E5543" w:rsidRPr="00C97518" w:rsidRDefault="009E5543" w:rsidP="009E5543">
      <w:pPr>
        <w:ind w:firstLine="708"/>
        <w:jc w:val="both"/>
      </w:pPr>
      <w:r w:rsidRPr="00C97518">
        <w:t>Качество учебно-воспитательного процесса – принято рассматривать как характеристику результата деятельности. Качество образования в Центре определяется совокупностью показателей, характеризующих различные аспекты образовательной деятельности: её содержание, формы и методы обучения, материально-техническую баз, кадровый состав.</w:t>
      </w:r>
    </w:p>
    <w:p w:rsidR="009E5543" w:rsidRPr="00C97518" w:rsidRDefault="009E5543" w:rsidP="009E5543">
      <w:pPr>
        <w:ind w:firstLine="708"/>
        <w:jc w:val="both"/>
        <w:outlineLvl w:val="0"/>
      </w:pPr>
      <w:r w:rsidRPr="00C97518">
        <w:t xml:space="preserve">На основании Положения об итоговой и промежуточной аттестации воспитанников объединений </w:t>
      </w:r>
      <w:proofErr w:type="spellStart"/>
      <w:r w:rsidRPr="00C97518">
        <w:t>ЦРТДиЮ</w:t>
      </w:r>
      <w:proofErr w:type="spellEnd"/>
      <w:r w:rsidRPr="00C97518">
        <w:t>; методики определения результатов образовательной деятельности; критериев оценки ЗУН воспитанников по годам обучения по каждому направлению деятельности оценивается с помощью параметров:</w:t>
      </w:r>
    </w:p>
    <w:p w:rsidR="009E5543" w:rsidRPr="00C97518" w:rsidRDefault="009E5543" w:rsidP="009E5543">
      <w:pPr>
        <w:ind w:firstLine="708"/>
        <w:jc w:val="both"/>
        <w:rPr>
          <w:i/>
        </w:rPr>
      </w:pPr>
      <w:r w:rsidRPr="00C97518">
        <w:rPr>
          <w:i/>
        </w:rPr>
        <w:t>1.</w:t>
      </w:r>
      <w:r>
        <w:rPr>
          <w:i/>
        </w:rPr>
        <w:t xml:space="preserve"> </w:t>
      </w:r>
      <w:r w:rsidRPr="00C97518">
        <w:rPr>
          <w:i/>
        </w:rPr>
        <w:t>Теоретическая подготовка воспитанников:</w:t>
      </w:r>
    </w:p>
    <w:p w:rsidR="009E5543" w:rsidRPr="00C97518" w:rsidRDefault="009E5543" w:rsidP="009E5543">
      <w:pPr>
        <w:jc w:val="both"/>
      </w:pPr>
      <w:r w:rsidRPr="00C97518">
        <w:t>- теоретические знания по профилю деятельности;</w:t>
      </w:r>
    </w:p>
    <w:p w:rsidR="009E5543" w:rsidRPr="00C97518" w:rsidRDefault="009E5543" w:rsidP="009E5543">
      <w:pPr>
        <w:jc w:val="both"/>
      </w:pPr>
      <w:r w:rsidRPr="00C97518">
        <w:t>- широта кругозора по профилю.</w:t>
      </w:r>
    </w:p>
    <w:p w:rsidR="009E5543" w:rsidRPr="00C97518" w:rsidRDefault="009E5543" w:rsidP="009E5543">
      <w:pPr>
        <w:ind w:firstLine="708"/>
        <w:jc w:val="both"/>
        <w:rPr>
          <w:i/>
        </w:rPr>
      </w:pPr>
      <w:r w:rsidRPr="00C97518">
        <w:rPr>
          <w:i/>
        </w:rPr>
        <w:t>2. Практическая подготовка по профилю обучения</w:t>
      </w:r>
    </w:p>
    <w:p w:rsidR="009E5543" w:rsidRPr="00C97518" w:rsidRDefault="009E5543" w:rsidP="009E5543">
      <w:r w:rsidRPr="00C97518">
        <w:t>- практические умения и навыки, предусмотренные образовательной программой;</w:t>
      </w:r>
    </w:p>
    <w:p w:rsidR="009E5543" w:rsidRPr="00C97518" w:rsidRDefault="009E5543" w:rsidP="009E5543">
      <w:r w:rsidRPr="00C97518">
        <w:t>- творческие навыки.</w:t>
      </w:r>
    </w:p>
    <w:p w:rsidR="009E5543" w:rsidRPr="00C97518" w:rsidRDefault="009E5543" w:rsidP="009E5543">
      <w:pPr>
        <w:ind w:firstLine="708"/>
        <w:rPr>
          <w:i/>
        </w:rPr>
      </w:pPr>
      <w:r w:rsidRPr="00C97518">
        <w:rPr>
          <w:i/>
        </w:rPr>
        <w:t>3. Уровень развития общих способностей</w:t>
      </w:r>
    </w:p>
    <w:p w:rsidR="009E5543" w:rsidRPr="00C97518" w:rsidRDefault="009E5543" w:rsidP="009E5543">
      <w:r w:rsidRPr="00C97518">
        <w:t>- уровень воспитанности;</w:t>
      </w:r>
    </w:p>
    <w:p w:rsidR="009E5543" w:rsidRPr="00C97518" w:rsidRDefault="009E5543" w:rsidP="009E5543">
      <w:r w:rsidRPr="00C97518">
        <w:t xml:space="preserve">- социальная </w:t>
      </w:r>
      <w:proofErr w:type="spellStart"/>
      <w:r w:rsidRPr="00C97518">
        <w:t>адаптированность</w:t>
      </w:r>
      <w:proofErr w:type="spellEnd"/>
      <w:r w:rsidRPr="00C97518">
        <w:t>.</w:t>
      </w:r>
    </w:p>
    <w:p w:rsidR="009E5543" w:rsidRPr="00C97518" w:rsidRDefault="009E5543" w:rsidP="009E5543">
      <w:pPr>
        <w:ind w:firstLine="708"/>
        <w:rPr>
          <w:i/>
        </w:rPr>
      </w:pPr>
      <w:r w:rsidRPr="00C97518">
        <w:rPr>
          <w:i/>
        </w:rPr>
        <w:t>4. Профессиональная ориентированность</w:t>
      </w:r>
    </w:p>
    <w:p w:rsidR="009E5543" w:rsidRPr="00C97518" w:rsidRDefault="009E5543" w:rsidP="009E5543">
      <w:r w:rsidRPr="00C97518">
        <w:t>- осознанность профессионального выбора;</w:t>
      </w:r>
    </w:p>
    <w:p w:rsidR="009E5543" w:rsidRPr="00C97518" w:rsidRDefault="009E5543" w:rsidP="009E5543">
      <w:r w:rsidRPr="00C97518">
        <w:t xml:space="preserve">- </w:t>
      </w:r>
      <w:proofErr w:type="spellStart"/>
      <w:r w:rsidRPr="00C97518">
        <w:t>сформированность</w:t>
      </w:r>
      <w:proofErr w:type="spellEnd"/>
      <w:r w:rsidRPr="00C97518">
        <w:t xml:space="preserve"> интереса к будущей профессии;</w:t>
      </w:r>
    </w:p>
    <w:p w:rsidR="009E5543" w:rsidRPr="00C97518" w:rsidRDefault="009E5543" w:rsidP="009E5543">
      <w:r w:rsidRPr="00C97518">
        <w:t>- информированность о профессии.</w:t>
      </w:r>
    </w:p>
    <w:p w:rsidR="009E5543" w:rsidRPr="00C97518" w:rsidRDefault="009E5543" w:rsidP="009E5543">
      <w:pPr>
        <w:ind w:firstLine="708"/>
        <w:jc w:val="both"/>
      </w:pPr>
      <w:r w:rsidRPr="00C97518">
        <w:rPr>
          <w:i/>
        </w:rPr>
        <w:t>5. Достижения воспитанников</w:t>
      </w:r>
      <w:r w:rsidRPr="00C97518">
        <w:t xml:space="preserve"> (участие и победы на конкурсах разной направленности и уровней)</w:t>
      </w:r>
    </w:p>
    <w:p w:rsidR="009E5543" w:rsidRPr="00C97518" w:rsidRDefault="009E5543" w:rsidP="009E5543">
      <w:pPr>
        <w:ind w:firstLine="708"/>
        <w:jc w:val="both"/>
      </w:pPr>
      <w:r w:rsidRPr="00C97518">
        <w:t>Разработана система критериев, обозначенных параметров. Конкретное содержание выделенных параметров, подлежащих оценке (т.е. то, что оценивается), и критериев их измерения обосновывается в каждой образовательной программе в соответствии с преподаваемым профилем.</w:t>
      </w:r>
    </w:p>
    <w:p w:rsidR="009E5543" w:rsidRPr="00C97518" w:rsidRDefault="009E5543" w:rsidP="009E5543">
      <w:pPr>
        <w:ind w:firstLine="708"/>
        <w:jc w:val="both"/>
      </w:pPr>
      <w:r w:rsidRPr="00C97518">
        <w:t>Результаты выявляются поэтапно: первичная диагностика, промежуточная (в середине года),  итоговая.</w:t>
      </w:r>
    </w:p>
    <w:p w:rsidR="009E5543" w:rsidRPr="00C97518" w:rsidRDefault="009E5543" w:rsidP="009E5543">
      <w:pPr>
        <w:ind w:firstLine="708"/>
        <w:jc w:val="both"/>
      </w:pPr>
      <w:r w:rsidRPr="00C97518">
        <w:t>Формы подведения итогов разнообразны: тестирование, зачёт, экзамен, соревнование, концертное выступление, открытое занятие, защита проекта и т.д. определяются в соответствии со спецификой предмета в каждой образовательной программе педагога.</w:t>
      </w:r>
    </w:p>
    <w:p w:rsidR="009E5543" w:rsidRPr="00C97518" w:rsidRDefault="009E5543" w:rsidP="009E5543">
      <w:pPr>
        <w:ind w:firstLine="708"/>
        <w:jc w:val="both"/>
      </w:pPr>
      <w:r w:rsidRPr="00C97518">
        <w:rPr>
          <w:i/>
        </w:rPr>
        <w:t>Образовательные результаты:</w:t>
      </w:r>
      <w:r w:rsidRPr="00C97518">
        <w:t xml:space="preserve"> образцовый хореографический кол</w:t>
      </w:r>
      <w:r>
        <w:t xml:space="preserve">лектив театр танца «Нон-Стоп» </w:t>
      </w:r>
      <w:r w:rsidRPr="00C97518">
        <w:t xml:space="preserve">является неоднократным победителем международных, всероссийских, региональных конкурсов и фестивалей. </w:t>
      </w:r>
    </w:p>
    <w:p w:rsidR="009E5543" w:rsidRPr="00A26138" w:rsidRDefault="009E5543" w:rsidP="009E5543">
      <w:pPr>
        <w:ind w:firstLine="708"/>
        <w:jc w:val="both"/>
      </w:pPr>
      <w:r w:rsidRPr="00A26138">
        <w:t xml:space="preserve">Образовательный процесс в </w:t>
      </w:r>
      <w:r>
        <w:t>Центре</w:t>
      </w:r>
      <w:r w:rsidRPr="00A26138">
        <w:t xml:space="preserve"> строится на принципах развивающего обучения и обеспечивает информационную, обучающую, воспитывающую, развивающую, специализирующие функции. </w:t>
      </w:r>
    </w:p>
    <w:p w:rsidR="009E5543" w:rsidRPr="00A26138" w:rsidRDefault="009E5543" w:rsidP="009E5543">
      <w:pPr>
        <w:ind w:firstLine="708"/>
        <w:jc w:val="both"/>
      </w:pPr>
      <w:r w:rsidRPr="00A26138">
        <w:t>Система дополнительного образования учреждения направлена, прежде всего, на  развитие творческих</w:t>
      </w:r>
      <w:r>
        <w:t>, коммуникативных</w:t>
      </w:r>
      <w:r w:rsidRPr="00A26138">
        <w:t xml:space="preserve"> способностей обучающихся в области: </w:t>
      </w:r>
      <w:r>
        <w:t>х</w:t>
      </w:r>
      <w:r w:rsidRPr="00A26138">
        <w:t xml:space="preserve">удожественно-эстетической, </w:t>
      </w:r>
      <w:r>
        <w:t>физкультурно-спортивной,</w:t>
      </w:r>
      <w:r w:rsidRPr="00A26138">
        <w:t xml:space="preserve"> социально-педагогической</w:t>
      </w:r>
      <w:r>
        <w:t xml:space="preserve"> </w:t>
      </w:r>
      <w:r w:rsidRPr="00A26138">
        <w:t>деятельности.</w:t>
      </w:r>
    </w:p>
    <w:p w:rsidR="009E5543" w:rsidRPr="007321D6" w:rsidRDefault="009E5543" w:rsidP="009E5543">
      <w:pPr>
        <w:ind w:firstLine="708"/>
        <w:jc w:val="both"/>
      </w:pPr>
      <w:r w:rsidRPr="007321D6">
        <w:t>Весь учебно-воспитательный процесс в Центре представлен соответствующей моделью обучения:</w:t>
      </w:r>
    </w:p>
    <w:p w:rsidR="009E5543" w:rsidRPr="007321D6" w:rsidRDefault="009E5543" w:rsidP="009E5543">
      <w:pPr>
        <w:jc w:val="both"/>
      </w:pPr>
      <w:r w:rsidRPr="007321D6">
        <w:t xml:space="preserve">I, II, III год обучения (возрастные категории воспитанников от 6 до 10 лет и от 11 до 14 лет) предполагает формирование базовой культуры и базового образования посредством </w:t>
      </w:r>
      <w:r w:rsidRPr="007321D6">
        <w:lastRenderedPageBreak/>
        <w:t>социализации, индивидуального развития интересов, социального самоопределения личности ребёнка.</w:t>
      </w:r>
    </w:p>
    <w:p w:rsidR="009E5543" w:rsidRPr="007321D6" w:rsidRDefault="009E5543" w:rsidP="009E5543">
      <w:pPr>
        <w:jc w:val="both"/>
      </w:pPr>
      <w:r w:rsidRPr="007321D6">
        <w:t xml:space="preserve">IV и более  год обучения (возрастные категория воспитанников от 15 до 18 лет) – это </w:t>
      </w:r>
      <w:proofErr w:type="spellStart"/>
      <w:r w:rsidRPr="007321D6">
        <w:t>допрофессиональное</w:t>
      </w:r>
      <w:proofErr w:type="spellEnd"/>
      <w:r w:rsidRPr="007321D6">
        <w:t xml:space="preserve">  и профессиональное самоопределение. Здесь идёт обогащение базовой культуры личности и базового образования, дифференциация и профессионализация дополнительного образования. </w:t>
      </w:r>
    </w:p>
    <w:p w:rsidR="009E5543" w:rsidRDefault="009E5543" w:rsidP="009E5543">
      <w:pPr>
        <w:ind w:firstLine="708"/>
        <w:jc w:val="both"/>
      </w:pPr>
      <w:r>
        <w:t>В Центре:</w:t>
      </w:r>
    </w:p>
    <w:p w:rsidR="009E5543" w:rsidRDefault="009E5543" w:rsidP="009E5543">
      <w:pPr>
        <w:numPr>
          <w:ilvl w:val="0"/>
          <w:numId w:val="26"/>
        </w:numPr>
        <w:tabs>
          <w:tab w:val="clear" w:pos="1485"/>
        </w:tabs>
        <w:ind w:left="709"/>
        <w:jc w:val="both"/>
      </w:pPr>
      <w:r>
        <w:t xml:space="preserve">реализуются </w:t>
      </w:r>
      <w:r w:rsidRPr="007321D6">
        <w:t>образовательны</w:t>
      </w:r>
      <w:r>
        <w:t>е</w:t>
      </w:r>
      <w:r w:rsidRPr="007321D6">
        <w:t xml:space="preserve"> программ</w:t>
      </w:r>
      <w:r>
        <w:t>ы</w:t>
      </w:r>
      <w:r w:rsidRPr="007321D6">
        <w:t>, рассчитанны</w:t>
      </w:r>
      <w:r>
        <w:t>е</w:t>
      </w:r>
      <w:r w:rsidRPr="007321D6">
        <w:t xml:space="preserve"> на срок </w:t>
      </w:r>
      <w:r>
        <w:t xml:space="preserve">обучения 1,2,3, </w:t>
      </w:r>
      <w:r w:rsidRPr="007321D6">
        <w:t>4 года и более</w:t>
      </w:r>
      <w:r w:rsidRPr="007321D6">
        <w:rPr>
          <w:b/>
        </w:rPr>
        <w:t>,</w:t>
      </w:r>
      <w:r w:rsidRPr="007321D6">
        <w:t xml:space="preserve">  </w:t>
      </w:r>
    </w:p>
    <w:p w:rsidR="009E5543" w:rsidRDefault="009E5543" w:rsidP="009E5543">
      <w:pPr>
        <w:numPr>
          <w:ilvl w:val="0"/>
          <w:numId w:val="26"/>
        </w:numPr>
        <w:tabs>
          <w:tab w:val="clear" w:pos="1485"/>
          <w:tab w:val="num" w:pos="709"/>
        </w:tabs>
        <w:ind w:left="709"/>
        <w:jc w:val="both"/>
      </w:pPr>
      <w:r w:rsidRPr="007321D6">
        <w:t xml:space="preserve">сохранность контингента </w:t>
      </w:r>
      <w:r w:rsidRPr="007C5A6C">
        <w:t>(</w:t>
      </w:r>
      <w:r>
        <w:t>48</w:t>
      </w:r>
      <w:r w:rsidRPr="007C5A6C">
        <w:t xml:space="preserve"> % обучающихся, занимающихся в детском объединении длительное время – более 4-х лет),</w:t>
      </w:r>
      <w:r w:rsidRPr="007321D6">
        <w:t xml:space="preserve"> </w:t>
      </w:r>
    </w:p>
    <w:p w:rsidR="009E5543" w:rsidRDefault="009E5543" w:rsidP="009E5543">
      <w:pPr>
        <w:numPr>
          <w:ilvl w:val="0"/>
          <w:numId w:val="26"/>
        </w:numPr>
        <w:tabs>
          <w:tab w:val="clear" w:pos="1485"/>
          <w:tab w:val="num" w:pos="709"/>
        </w:tabs>
        <w:ind w:left="709"/>
        <w:jc w:val="both"/>
      </w:pPr>
      <w:r w:rsidRPr="007321D6">
        <w:t xml:space="preserve"> результаты реализуемых программ (</w:t>
      </w:r>
      <w:r w:rsidRPr="007C5A6C">
        <w:t>1</w:t>
      </w:r>
      <w:r>
        <w:t xml:space="preserve">2 выпускников </w:t>
      </w:r>
      <w:r w:rsidRPr="007321D6">
        <w:t xml:space="preserve">продолжают </w:t>
      </w:r>
      <w:r>
        <w:t>работу</w:t>
      </w:r>
      <w:r w:rsidRPr="007321D6">
        <w:t xml:space="preserve"> по профилю объединения, ежегодно </w:t>
      </w:r>
      <w:r w:rsidRPr="007C5A6C">
        <w:t xml:space="preserve">от </w:t>
      </w:r>
      <w:r>
        <w:t>40</w:t>
      </w:r>
      <w:r w:rsidRPr="007C5A6C">
        <w:t xml:space="preserve"> до</w:t>
      </w:r>
      <w:r w:rsidRPr="007321D6">
        <w:rPr>
          <w:b/>
        </w:rPr>
        <w:t xml:space="preserve"> </w:t>
      </w:r>
      <w:r>
        <w:t>55</w:t>
      </w:r>
      <w:r w:rsidRPr="007C5A6C">
        <w:t xml:space="preserve"> % воспитанников – победители в различных конкурсах, соревнованиях</w:t>
      </w:r>
      <w:r w:rsidRPr="007321D6">
        <w:t xml:space="preserve">), </w:t>
      </w:r>
    </w:p>
    <w:p w:rsidR="009E5543" w:rsidRPr="007321D6" w:rsidRDefault="009E5543" w:rsidP="009E5543">
      <w:pPr>
        <w:numPr>
          <w:ilvl w:val="0"/>
          <w:numId w:val="26"/>
        </w:numPr>
        <w:tabs>
          <w:tab w:val="clear" w:pos="1485"/>
          <w:tab w:val="num" w:pos="709"/>
        </w:tabs>
        <w:ind w:left="709"/>
        <w:jc w:val="both"/>
      </w:pPr>
      <w:r w:rsidRPr="007321D6">
        <w:t>наличие эксклюзивных программ, существенно отличающихся по содержанию от аналогичных или значительно превосходящих их по качеству.</w:t>
      </w:r>
    </w:p>
    <w:p w:rsidR="009E5543" w:rsidRDefault="009E5543" w:rsidP="009E5543">
      <w:pPr>
        <w:jc w:val="both"/>
      </w:pPr>
      <w:r w:rsidRPr="00087E03">
        <w:t xml:space="preserve">В </w:t>
      </w:r>
      <w:r>
        <w:t>Центре с</w:t>
      </w:r>
      <w:r w:rsidRPr="00087E03">
        <w:t>оздан</w:t>
      </w:r>
      <w:r>
        <w:t>ы</w:t>
      </w:r>
      <w:r w:rsidRPr="00087E03">
        <w:t xml:space="preserve"> актуальны</w:t>
      </w:r>
      <w:r>
        <w:t>е</w:t>
      </w:r>
      <w:r w:rsidRPr="00087E03">
        <w:t xml:space="preserve"> комплексны</w:t>
      </w:r>
      <w:r>
        <w:t>е</w:t>
      </w:r>
      <w:r w:rsidRPr="00087E03">
        <w:t xml:space="preserve"> программ</w:t>
      </w:r>
      <w:r>
        <w:t xml:space="preserve">ы. </w:t>
      </w:r>
      <w:r w:rsidRPr="00087E03">
        <w:t>Успешно реализуются программы: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>«Ступени мастерства»</w:t>
      </w:r>
      <w:r w:rsidRPr="004E389C">
        <w:rPr>
          <w:i/>
        </w:rPr>
        <w:t xml:space="preserve"> </w:t>
      </w:r>
      <w:r w:rsidRPr="004E389C">
        <w:t xml:space="preserve">(комплексная программа по выявлению и развитию данных, приобретению навыков и знаний в области хореографии); 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 xml:space="preserve">на базе МБОУ гимназия №3 в рамках ФГОС реализуется программа по хореографии. 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 xml:space="preserve">с 2010 года на базе МБОУ гимназия №3 реализуются программы «Ритмика и хореография», «Вокальное творчество». 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>«Вместе с Солнышком» программа для детей с ограниченными возможностями здоровья;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>«Мой Малыш» программа разработана с учётом усиленного интереса социума к дополнительному образованию детей более раннего возраста, в учреждении создана  и в дальнейшем будет совершенствоваться система работы с дошкольниками.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>С сентября 2013 года разработаны и реализуются программы «</w:t>
      </w:r>
      <w:proofErr w:type="spellStart"/>
      <w:r w:rsidRPr="004E389C">
        <w:t>Фа-Солька</w:t>
      </w:r>
      <w:proofErr w:type="spellEnd"/>
      <w:r w:rsidRPr="004E389C">
        <w:t>» и «Пластилин».</w:t>
      </w:r>
    </w:p>
    <w:p w:rsidR="009E5543" w:rsidRPr="00087E03" w:rsidRDefault="009E5543" w:rsidP="009E5543">
      <w:pPr>
        <w:ind w:firstLine="708"/>
        <w:jc w:val="both"/>
        <w:rPr>
          <w:b/>
          <w:i/>
        </w:rPr>
      </w:pPr>
      <w:r w:rsidRPr="00087E03">
        <w:t xml:space="preserve">Особое внимание  уделяется художественно-эстетическому направлению деятельности: </w:t>
      </w:r>
      <w:r>
        <w:t>100</w:t>
      </w:r>
      <w:r w:rsidRPr="003A2015">
        <w:t xml:space="preserve"> % детей</w:t>
      </w:r>
      <w:r w:rsidRPr="00087E03">
        <w:t xml:space="preserve"> от имеющегося контингента учреждения занимаются в объединениях художественно</w:t>
      </w:r>
      <w:r>
        <w:t>й</w:t>
      </w:r>
      <w:r w:rsidRPr="00087E03">
        <w:t xml:space="preserve"> направленности</w:t>
      </w:r>
      <w:r w:rsidRPr="00581DA4">
        <w:rPr>
          <w:i/>
        </w:rPr>
        <w:t xml:space="preserve"> (хореографией, музыкой,</w:t>
      </w:r>
      <w:r>
        <w:rPr>
          <w:i/>
        </w:rPr>
        <w:t xml:space="preserve"> театром</w:t>
      </w:r>
      <w:r w:rsidRPr="00581DA4">
        <w:rPr>
          <w:i/>
        </w:rPr>
        <w:t xml:space="preserve"> и др.). </w:t>
      </w:r>
      <w:r w:rsidRPr="00087E03">
        <w:t xml:space="preserve">Продолжается работа по </w:t>
      </w:r>
      <w:r>
        <w:t xml:space="preserve">внедрению в программы </w:t>
      </w:r>
      <w:proofErr w:type="spellStart"/>
      <w:r>
        <w:t>здоровьесберегающих</w:t>
      </w:r>
      <w:proofErr w:type="spellEnd"/>
      <w:r>
        <w:t xml:space="preserve"> элементов </w:t>
      </w:r>
      <w:r w:rsidRPr="00087E03">
        <w:t>способствующего укреплению здоровья обучающихся</w:t>
      </w:r>
      <w:r>
        <w:t xml:space="preserve">. </w:t>
      </w:r>
    </w:p>
    <w:p w:rsidR="009E5543" w:rsidRPr="000D5E7D" w:rsidRDefault="009E5543" w:rsidP="009E5543">
      <w:pPr>
        <w:ind w:firstLine="708"/>
        <w:jc w:val="both"/>
      </w:pPr>
      <w:r>
        <w:rPr>
          <w:i/>
        </w:rPr>
        <w:t xml:space="preserve"> </w:t>
      </w:r>
      <w:r w:rsidRPr="006D5063">
        <w:t>Важной составляющей в образовательном процессе учреждения является работа с особой категорией детей, основной целью которой педагогический коллектив  считает: помочь детям с ограниченными возможностями адаптироваться в окружающей их жизни, развить индивидуальные и творческие особенности ребёнка через организацию всех видов детской деятельности в учреждении дополнительного образования детей. Организация деятельности с детьми, имеющими ограниченные возможности здоровья, осуществляется в рамках образовательной программы «Вместе с солнышком».</w:t>
      </w:r>
      <w:r>
        <w:t xml:space="preserve">  </w:t>
      </w:r>
    </w:p>
    <w:p w:rsidR="009E5543" w:rsidRDefault="009E5543" w:rsidP="009E5543">
      <w:pPr>
        <w:jc w:val="both"/>
      </w:pPr>
      <w:r>
        <w:t>В 2015-2016 году воспитанники творческого «Солнышко»:</w:t>
      </w:r>
    </w:p>
    <w:p w:rsidR="009E5543" w:rsidRDefault="009E5543" w:rsidP="009E5543">
      <w:pPr>
        <w:numPr>
          <w:ilvl w:val="0"/>
          <w:numId w:val="28"/>
        </w:numPr>
        <w:tabs>
          <w:tab w:val="clear" w:pos="1428"/>
        </w:tabs>
        <w:ind w:left="993" w:hanging="284"/>
        <w:jc w:val="both"/>
      </w:pPr>
      <w:r>
        <w:t xml:space="preserve">Пятый раз приняли участие в фестивале «Радуга талантов», где смогли представить творческие номера, подготовленные вместе с педагогами: вокал, хореография, игра на музыкальных инструментах, художественное слово. </w:t>
      </w:r>
    </w:p>
    <w:p w:rsidR="009E5543" w:rsidRDefault="009E5543" w:rsidP="009E5543">
      <w:pPr>
        <w:numPr>
          <w:ilvl w:val="0"/>
          <w:numId w:val="28"/>
        </w:numPr>
        <w:tabs>
          <w:tab w:val="clear" w:pos="1428"/>
        </w:tabs>
        <w:ind w:left="993" w:hanging="284"/>
        <w:jc w:val="both"/>
      </w:pPr>
      <w:r>
        <w:t xml:space="preserve">в течение года были подготовлены праздники совместно с воспитанниками театра танца «Нон-стоп»: </w:t>
      </w:r>
      <w:r w:rsidRPr="00D45927">
        <w:t xml:space="preserve"> </w:t>
      </w:r>
    </w:p>
    <w:p w:rsidR="009E5543" w:rsidRDefault="009E5543" w:rsidP="009E5543">
      <w:pPr>
        <w:ind w:left="993" w:hanging="284"/>
        <w:jc w:val="both"/>
      </w:pPr>
      <w:r>
        <w:t xml:space="preserve"> - праздник прощания с осенью «Праздник Зонтика»; </w:t>
      </w:r>
    </w:p>
    <w:p w:rsidR="009E5543" w:rsidRDefault="009E5543" w:rsidP="009E5543">
      <w:pPr>
        <w:ind w:left="993" w:hanging="284"/>
        <w:jc w:val="both"/>
      </w:pPr>
      <w:r>
        <w:t xml:space="preserve"> - новогоднее представление " В гостях у сказки»; </w:t>
      </w:r>
    </w:p>
    <w:p w:rsidR="009E5543" w:rsidRDefault="009E5543" w:rsidP="009E5543">
      <w:pPr>
        <w:ind w:left="993" w:hanging="284"/>
        <w:jc w:val="both"/>
      </w:pPr>
      <w:r>
        <w:t xml:space="preserve"> - «Праздник Солнышка»;</w:t>
      </w:r>
    </w:p>
    <w:p w:rsidR="009E5543" w:rsidRDefault="009E5543" w:rsidP="009E5543">
      <w:pPr>
        <w:ind w:left="993" w:hanging="284"/>
        <w:jc w:val="both"/>
      </w:pPr>
      <w:r>
        <w:t xml:space="preserve"> - «Мы выбираем дружбу!»;</w:t>
      </w:r>
    </w:p>
    <w:p w:rsidR="009E5543" w:rsidRDefault="009E5543" w:rsidP="009E5543">
      <w:pPr>
        <w:ind w:left="993" w:hanging="284"/>
        <w:jc w:val="both"/>
      </w:pPr>
      <w:r>
        <w:t xml:space="preserve"> - </w:t>
      </w:r>
      <w:r w:rsidRPr="007B2684">
        <w:t>Инклюзивный праздник "</w:t>
      </w:r>
      <w:proofErr w:type="spellStart"/>
      <w:r w:rsidRPr="007B2684">
        <w:t>Мульти-пульти</w:t>
      </w:r>
      <w:proofErr w:type="spellEnd"/>
      <w:r w:rsidRPr="007B2684">
        <w:t xml:space="preserve"> страна"</w:t>
      </w:r>
      <w:r>
        <w:t>.</w:t>
      </w:r>
    </w:p>
    <w:p w:rsidR="009E5543" w:rsidRDefault="009E5543" w:rsidP="009E5543">
      <w:pPr>
        <w:numPr>
          <w:ilvl w:val="0"/>
          <w:numId w:val="28"/>
        </w:numPr>
        <w:tabs>
          <w:tab w:val="clear" w:pos="1428"/>
        </w:tabs>
        <w:ind w:left="993" w:hanging="284"/>
        <w:jc w:val="both"/>
      </w:pPr>
      <w:r>
        <w:t xml:space="preserve">Ежегодно воспитанники творческого объединения «Солнышко» принимают участие в благотворительном марафоне «Ты нам нужен!». </w:t>
      </w:r>
    </w:p>
    <w:p w:rsidR="009E5543" w:rsidRDefault="009E5543" w:rsidP="009E5543">
      <w:pPr>
        <w:numPr>
          <w:ilvl w:val="0"/>
          <w:numId w:val="28"/>
        </w:numPr>
        <w:tabs>
          <w:tab w:val="clear" w:pos="1428"/>
        </w:tabs>
        <w:ind w:left="993" w:hanging="284"/>
        <w:jc w:val="both"/>
      </w:pPr>
      <w:r>
        <w:t>В конце учебного года приняли участие в отчётном концерте воспитанников  центра «Танцы+», программа «Пляшущие человечки».</w:t>
      </w:r>
    </w:p>
    <w:p w:rsidR="009E5543" w:rsidRDefault="009E5543" w:rsidP="009E5543">
      <w:pPr>
        <w:ind w:firstLine="708"/>
        <w:jc w:val="both"/>
      </w:pPr>
      <w:r w:rsidRPr="006D5063">
        <w:lastRenderedPageBreak/>
        <w:t>Деятельность педагогического коллектива Центра с особо одарёнными детьми приобретает системный характер, определены основные приоритетные направления, создаются условия для поддержки объединений, работающих с одарёнными детьми.</w:t>
      </w:r>
    </w:p>
    <w:p w:rsidR="009E5543" w:rsidRDefault="009E5543" w:rsidP="009E5543">
      <w:pPr>
        <w:ind w:firstLine="708"/>
        <w:jc w:val="both"/>
      </w:pPr>
      <w:r>
        <w:t>Организована система открытых городских конкурсов и фестивалей по развитию творческих способностей детей по хореографическому искусству:</w:t>
      </w:r>
    </w:p>
    <w:p w:rsidR="009E5543" w:rsidRPr="009E5543" w:rsidRDefault="009E5543" w:rsidP="009E5543">
      <w:pPr>
        <w:pStyle w:val="ad"/>
        <w:numPr>
          <w:ilvl w:val="0"/>
          <w:numId w:val="4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E5543">
        <w:rPr>
          <w:rFonts w:ascii="Times New Roman" w:hAnsi="Times New Roman"/>
          <w:sz w:val="24"/>
          <w:szCs w:val="24"/>
        </w:rPr>
        <w:t xml:space="preserve">Конкурс-фестиваль хореографических коллективов  «Первые Па», </w:t>
      </w:r>
    </w:p>
    <w:p w:rsidR="009E5543" w:rsidRPr="009E5543" w:rsidRDefault="009E5543" w:rsidP="009E5543">
      <w:pPr>
        <w:pStyle w:val="ad"/>
        <w:numPr>
          <w:ilvl w:val="0"/>
          <w:numId w:val="4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E5543">
        <w:rPr>
          <w:rFonts w:ascii="Times New Roman" w:hAnsi="Times New Roman"/>
          <w:sz w:val="24"/>
          <w:szCs w:val="24"/>
        </w:rPr>
        <w:t>Конкурс детских балетмейстерских работ «</w:t>
      </w:r>
      <w:proofErr w:type="spellStart"/>
      <w:r w:rsidRPr="009E5543">
        <w:rPr>
          <w:rFonts w:ascii="Times New Roman" w:hAnsi="Times New Roman"/>
          <w:sz w:val="24"/>
          <w:szCs w:val="24"/>
        </w:rPr>
        <w:t>ИдеЯ</w:t>
      </w:r>
      <w:proofErr w:type="spellEnd"/>
      <w:r w:rsidRPr="009E5543">
        <w:rPr>
          <w:rFonts w:ascii="Times New Roman" w:hAnsi="Times New Roman"/>
          <w:sz w:val="24"/>
          <w:szCs w:val="24"/>
        </w:rPr>
        <w:t xml:space="preserve">», </w:t>
      </w:r>
    </w:p>
    <w:p w:rsidR="009E5543" w:rsidRPr="009E5543" w:rsidRDefault="009E5543" w:rsidP="009E5543">
      <w:pPr>
        <w:pStyle w:val="ad"/>
        <w:numPr>
          <w:ilvl w:val="0"/>
          <w:numId w:val="4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E5543">
        <w:rPr>
          <w:rFonts w:ascii="Times New Roman" w:hAnsi="Times New Roman"/>
          <w:sz w:val="24"/>
          <w:szCs w:val="24"/>
        </w:rPr>
        <w:t>Конкурс-фестиваль «Танцевальный проспект»,</w:t>
      </w:r>
    </w:p>
    <w:p w:rsidR="009E5543" w:rsidRPr="009E5543" w:rsidRDefault="009E5543" w:rsidP="009E5543">
      <w:pPr>
        <w:pStyle w:val="ad"/>
        <w:numPr>
          <w:ilvl w:val="0"/>
          <w:numId w:val="4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E5543">
        <w:rPr>
          <w:rFonts w:ascii="Times New Roman" w:hAnsi="Times New Roman"/>
          <w:sz w:val="24"/>
          <w:szCs w:val="24"/>
        </w:rPr>
        <w:t>Конкурс-фестиваль хореографического искусства  «Ветви».</w:t>
      </w:r>
    </w:p>
    <w:p w:rsidR="009E5543" w:rsidRPr="000D5E7D" w:rsidRDefault="009E5543" w:rsidP="009E5543">
      <w:pPr>
        <w:ind w:firstLine="708"/>
        <w:jc w:val="both"/>
      </w:pPr>
      <w:r>
        <w:t xml:space="preserve">Центр является организатором и активным участником городских мероприятий. </w:t>
      </w:r>
      <w:r w:rsidRPr="000D5E7D">
        <w:t xml:space="preserve">Принимает активное участие в благотворительных марафонах: «Ты нам нужен», концертах и юбилейных праздниках образовательных учреждений города. </w:t>
      </w:r>
    </w:p>
    <w:p w:rsidR="009E5543" w:rsidRPr="000D5E7D" w:rsidRDefault="009E5543" w:rsidP="009E5543">
      <w:pPr>
        <w:ind w:firstLine="708"/>
        <w:jc w:val="both"/>
      </w:pPr>
      <w:r w:rsidRPr="000D5E7D">
        <w:t>Педагоги и воспитанники коллектива являются инициаторами и организаторами проектов направленных на пропаганду здорового образа жизни и  хореографического искусства</w:t>
      </w:r>
      <w:r>
        <w:t>.</w:t>
      </w:r>
    </w:p>
    <w:p w:rsidR="009E5543" w:rsidRPr="001F0E4F" w:rsidRDefault="009E5543" w:rsidP="009E5543">
      <w:pPr>
        <w:ind w:firstLine="708"/>
        <w:jc w:val="both"/>
      </w:pPr>
      <w:r>
        <w:t xml:space="preserve"> Д</w:t>
      </w:r>
      <w:r w:rsidRPr="001F0E4F">
        <w:t>ля</w:t>
      </w:r>
      <w:r>
        <w:t xml:space="preserve"> </w:t>
      </w:r>
      <w:r w:rsidRPr="001F0E4F">
        <w:t xml:space="preserve">поддержки одарённых детей и их ранней профессиональной ориентации на базе </w:t>
      </w:r>
      <w:r>
        <w:t>Центра ежегодно</w:t>
      </w:r>
      <w:r w:rsidRPr="001F0E4F">
        <w:t xml:space="preserve"> </w:t>
      </w:r>
      <w:r>
        <w:t xml:space="preserve">в августе </w:t>
      </w:r>
      <w:r w:rsidRPr="001F0E4F">
        <w:t>организовывается профильная</w:t>
      </w:r>
      <w:r>
        <w:t xml:space="preserve"> смена «Танцевальные каникулы».</w:t>
      </w:r>
    </w:p>
    <w:p w:rsidR="009E5543" w:rsidRDefault="009E5543" w:rsidP="009E5543">
      <w:pPr>
        <w:ind w:firstLine="708"/>
        <w:jc w:val="both"/>
      </w:pPr>
      <w:r w:rsidRPr="000D5E7D">
        <w:t xml:space="preserve">Участники коллектива становятся победителями </w:t>
      </w:r>
      <w:proofErr w:type="gramStart"/>
      <w:r w:rsidRPr="000D5E7D">
        <w:t>городских</w:t>
      </w:r>
      <w:proofErr w:type="gramEnd"/>
      <w:r w:rsidRPr="000D5E7D">
        <w:t>, областных</w:t>
      </w:r>
      <w:r>
        <w:t>,</w:t>
      </w:r>
      <w:r w:rsidRPr="000D5E7D">
        <w:t xml:space="preserve"> в</w:t>
      </w:r>
      <w:r>
        <w:t>сероссийских и международных конкурсов:</w:t>
      </w:r>
    </w:p>
    <w:p w:rsidR="00A722C4" w:rsidRPr="009E5543" w:rsidRDefault="00A722C4" w:rsidP="009E5543">
      <w:pPr>
        <w:jc w:val="both"/>
        <w:sectPr w:rsidR="00A722C4" w:rsidRPr="009E5543" w:rsidSect="007B228A">
          <w:footerReference w:type="even" r:id="rId24"/>
          <w:footerReference w:type="first" r:id="rId25"/>
          <w:pgSz w:w="11907" w:h="16840" w:code="9"/>
          <w:pgMar w:top="709" w:right="851" w:bottom="53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712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720"/>
        <w:gridCol w:w="2314"/>
        <w:gridCol w:w="2596"/>
      </w:tblGrid>
      <w:tr w:rsidR="009E5543" w:rsidRPr="005D35AE" w:rsidTr="009E5543">
        <w:tc>
          <w:tcPr>
            <w:tcW w:w="936" w:type="dxa"/>
          </w:tcPr>
          <w:p w:rsidR="009E5543" w:rsidRPr="005D35AE" w:rsidRDefault="009E5543" w:rsidP="009E5543">
            <w:pPr>
              <w:jc w:val="center"/>
              <w:rPr>
                <w:b/>
                <w:sz w:val="20"/>
                <w:szCs w:val="20"/>
              </w:rPr>
            </w:pPr>
            <w:r w:rsidRPr="005D35AE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D35A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35AE">
              <w:rPr>
                <w:b/>
                <w:sz w:val="20"/>
                <w:szCs w:val="20"/>
              </w:rPr>
              <w:t>/</w:t>
            </w:r>
            <w:proofErr w:type="spellStart"/>
            <w:r w:rsidRPr="005D35A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0" w:type="dxa"/>
          </w:tcPr>
          <w:p w:rsidR="009E5543" w:rsidRPr="005D35AE" w:rsidRDefault="009E5543" w:rsidP="009E5543">
            <w:pPr>
              <w:jc w:val="center"/>
              <w:rPr>
                <w:b/>
                <w:sz w:val="20"/>
                <w:szCs w:val="20"/>
              </w:rPr>
            </w:pPr>
            <w:r w:rsidRPr="005D35AE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314" w:type="dxa"/>
          </w:tcPr>
          <w:p w:rsidR="009E5543" w:rsidRPr="005D35AE" w:rsidRDefault="009E5543" w:rsidP="009E5543">
            <w:pPr>
              <w:jc w:val="center"/>
              <w:rPr>
                <w:b/>
                <w:sz w:val="20"/>
                <w:szCs w:val="20"/>
              </w:rPr>
            </w:pPr>
            <w:r w:rsidRPr="005D35A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596" w:type="dxa"/>
          </w:tcPr>
          <w:p w:rsidR="009E5543" w:rsidRPr="005D35AE" w:rsidRDefault="009E5543" w:rsidP="009E5543">
            <w:pPr>
              <w:jc w:val="center"/>
              <w:rPr>
                <w:b/>
                <w:sz w:val="20"/>
                <w:szCs w:val="20"/>
              </w:rPr>
            </w:pPr>
            <w:r w:rsidRPr="005D35AE">
              <w:rPr>
                <w:b/>
                <w:sz w:val="20"/>
                <w:szCs w:val="20"/>
              </w:rPr>
              <w:t>Участники</w:t>
            </w:r>
          </w:p>
        </w:tc>
      </w:tr>
      <w:tr w:rsidR="009E5543" w:rsidRPr="00AE4885" w:rsidTr="009E5543">
        <w:trPr>
          <w:trHeight w:val="506"/>
        </w:trPr>
        <w:tc>
          <w:tcPr>
            <w:tcW w:w="936" w:type="dxa"/>
          </w:tcPr>
          <w:p w:rsidR="009E5543" w:rsidRPr="00AE4885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AE4885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Международный конкурс-фестиваль «Венгерские игры»</w:t>
            </w:r>
          </w:p>
        </w:tc>
        <w:tc>
          <w:tcPr>
            <w:tcW w:w="2314" w:type="dxa"/>
          </w:tcPr>
          <w:p w:rsidR="009E5543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  <w:r w:rsidRPr="00AE4885">
              <w:rPr>
                <w:sz w:val="20"/>
                <w:szCs w:val="20"/>
              </w:rPr>
              <w:t xml:space="preserve"> 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  <w:p w:rsidR="009E5543" w:rsidRPr="00AE4885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  <w:tc>
          <w:tcPr>
            <w:tcW w:w="2596" w:type="dxa"/>
          </w:tcPr>
          <w:p w:rsidR="009E5543" w:rsidRPr="00AE4885" w:rsidRDefault="009E5543" w:rsidP="009E5543">
            <w:pPr>
              <w:rPr>
                <w:sz w:val="20"/>
                <w:szCs w:val="20"/>
              </w:rPr>
            </w:pPr>
            <w:r w:rsidRPr="00AE4885">
              <w:rPr>
                <w:sz w:val="20"/>
                <w:szCs w:val="20"/>
              </w:rPr>
              <w:t xml:space="preserve">Театра танца «Нон-Стоп» - </w:t>
            </w:r>
            <w:r>
              <w:rPr>
                <w:sz w:val="20"/>
                <w:szCs w:val="20"/>
              </w:rPr>
              <w:t>37</w:t>
            </w:r>
            <w:r w:rsidRPr="00AE4885">
              <w:rPr>
                <w:sz w:val="20"/>
                <w:szCs w:val="20"/>
              </w:rPr>
              <w:t xml:space="preserve"> человек (</w:t>
            </w:r>
            <w:r>
              <w:rPr>
                <w:sz w:val="20"/>
                <w:szCs w:val="20"/>
              </w:rPr>
              <w:t>2</w:t>
            </w:r>
            <w:r w:rsidRPr="00AE4885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  <w:r w:rsidRPr="00AE4885">
              <w:rPr>
                <w:sz w:val="20"/>
                <w:szCs w:val="20"/>
              </w:rPr>
              <w:t>)</w:t>
            </w:r>
          </w:p>
        </w:tc>
      </w:tr>
      <w:tr w:rsidR="009E5543" w:rsidRPr="00AE4885" w:rsidTr="009E5543">
        <w:trPr>
          <w:trHeight w:val="506"/>
        </w:trPr>
        <w:tc>
          <w:tcPr>
            <w:tcW w:w="936" w:type="dxa"/>
          </w:tcPr>
          <w:p w:rsidR="009E5543" w:rsidRPr="00AE4885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3970DC" w:rsidRDefault="009E5543" w:rsidP="009E554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  <w:shd w:val="clear" w:color="auto" w:fill="FFFFFF"/>
              </w:rPr>
              <w:t>Международный конкурс танцевального искусства «</w:t>
            </w:r>
            <w:r>
              <w:rPr>
                <w:color w:val="000000"/>
                <w:sz w:val="20"/>
                <w:szCs w:val="18"/>
                <w:shd w:val="clear" w:color="auto" w:fill="FFFFFF"/>
                <w:lang w:val="en-US"/>
              </w:rPr>
              <w:t>Dance</w:t>
            </w:r>
            <w:r w:rsidRPr="003970DC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  <w:lang w:val="en-US"/>
              </w:rPr>
              <w:t>Solo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»</w:t>
            </w:r>
          </w:p>
        </w:tc>
        <w:tc>
          <w:tcPr>
            <w:tcW w:w="2314" w:type="dxa"/>
          </w:tcPr>
          <w:p w:rsidR="009E5543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  <w:tc>
          <w:tcPr>
            <w:tcW w:w="2596" w:type="dxa"/>
          </w:tcPr>
          <w:p w:rsidR="009E5543" w:rsidRPr="00AE4885" w:rsidRDefault="009E5543" w:rsidP="009E5543">
            <w:pPr>
              <w:rPr>
                <w:sz w:val="20"/>
                <w:szCs w:val="20"/>
              </w:rPr>
            </w:pPr>
            <w:r w:rsidRPr="00AE4885">
              <w:rPr>
                <w:sz w:val="20"/>
                <w:szCs w:val="20"/>
              </w:rPr>
              <w:t xml:space="preserve">Театра танца «Нон-Стоп» - </w:t>
            </w:r>
            <w:r>
              <w:rPr>
                <w:sz w:val="20"/>
                <w:szCs w:val="20"/>
              </w:rPr>
              <w:t>4</w:t>
            </w:r>
            <w:r w:rsidRPr="00AE4885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а</w:t>
            </w:r>
          </w:p>
        </w:tc>
      </w:tr>
      <w:tr w:rsidR="009E5543" w:rsidRPr="00AE4885" w:rsidTr="009E5543">
        <w:trPr>
          <w:trHeight w:val="506"/>
        </w:trPr>
        <w:tc>
          <w:tcPr>
            <w:tcW w:w="936" w:type="dxa"/>
          </w:tcPr>
          <w:p w:rsidR="009E5543" w:rsidRPr="00AE4885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CE65CB" w:rsidRDefault="009E5543" w:rsidP="009E554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Международный конкурс «Планета талантов»</w:t>
            </w:r>
          </w:p>
        </w:tc>
        <w:tc>
          <w:tcPr>
            <w:tcW w:w="2314" w:type="dxa"/>
          </w:tcPr>
          <w:p w:rsidR="009E5543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 Лауреат 2 степени</w:t>
            </w:r>
          </w:p>
        </w:tc>
        <w:tc>
          <w:tcPr>
            <w:tcW w:w="2596" w:type="dxa"/>
          </w:tcPr>
          <w:p w:rsidR="009E5543" w:rsidRPr="00AE4885" w:rsidRDefault="009E5543" w:rsidP="009E5543">
            <w:pPr>
              <w:rPr>
                <w:sz w:val="20"/>
                <w:szCs w:val="20"/>
              </w:rPr>
            </w:pPr>
            <w:r w:rsidRPr="00AE4885">
              <w:rPr>
                <w:sz w:val="20"/>
                <w:szCs w:val="20"/>
              </w:rPr>
              <w:t xml:space="preserve">Театра танца «Нон-Стоп» - </w:t>
            </w:r>
            <w:r>
              <w:rPr>
                <w:sz w:val="20"/>
                <w:szCs w:val="20"/>
              </w:rPr>
              <w:t>82</w:t>
            </w:r>
            <w:r w:rsidRPr="00AE4885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а</w:t>
            </w:r>
            <w:r w:rsidRPr="00AE48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AE4885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  <w:r w:rsidRPr="00AE4885">
              <w:rPr>
                <w:sz w:val="20"/>
                <w:szCs w:val="20"/>
              </w:rPr>
              <w:t>)</w:t>
            </w:r>
          </w:p>
        </w:tc>
      </w:tr>
      <w:tr w:rsidR="009E5543" w:rsidRPr="00AE4885" w:rsidTr="009E5543">
        <w:trPr>
          <w:trHeight w:val="506"/>
        </w:trPr>
        <w:tc>
          <w:tcPr>
            <w:tcW w:w="936" w:type="dxa"/>
          </w:tcPr>
          <w:p w:rsidR="009E5543" w:rsidRPr="00AE4885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AE4885" w:rsidRDefault="009E5543" w:rsidP="009E5543">
            <w:pPr>
              <w:jc w:val="both"/>
              <w:rPr>
                <w:sz w:val="20"/>
                <w:szCs w:val="20"/>
              </w:rPr>
            </w:pPr>
            <w:r w:rsidRPr="00AE4885">
              <w:rPr>
                <w:sz w:val="20"/>
                <w:szCs w:val="20"/>
              </w:rPr>
              <w:t>Фестиваль «Радуга талантов»</w:t>
            </w:r>
          </w:p>
        </w:tc>
        <w:tc>
          <w:tcPr>
            <w:tcW w:w="2314" w:type="dxa"/>
          </w:tcPr>
          <w:p w:rsidR="009E5543" w:rsidRPr="00AE4885" w:rsidRDefault="009E5543" w:rsidP="009E5543">
            <w:pPr>
              <w:jc w:val="both"/>
              <w:rPr>
                <w:sz w:val="20"/>
                <w:szCs w:val="20"/>
              </w:rPr>
            </w:pPr>
            <w:r w:rsidRPr="00AE4885">
              <w:rPr>
                <w:bCs/>
                <w:sz w:val="20"/>
                <w:szCs w:val="20"/>
              </w:rPr>
              <w:t>Дипломант</w:t>
            </w:r>
          </w:p>
        </w:tc>
        <w:tc>
          <w:tcPr>
            <w:tcW w:w="2596" w:type="dxa"/>
          </w:tcPr>
          <w:p w:rsidR="009E5543" w:rsidRPr="00AE4885" w:rsidRDefault="009E5543" w:rsidP="009E5543">
            <w:pPr>
              <w:rPr>
                <w:sz w:val="20"/>
                <w:szCs w:val="20"/>
              </w:rPr>
            </w:pPr>
            <w:r w:rsidRPr="00AE4885">
              <w:rPr>
                <w:sz w:val="20"/>
                <w:szCs w:val="20"/>
              </w:rPr>
              <w:t>Творческое объединение «Солнышко» (14 человек)</w:t>
            </w:r>
          </w:p>
        </w:tc>
      </w:tr>
      <w:tr w:rsidR="009E5543" w:rsidRPr="00AE4885" w:rsidTr="009E5543">
        <w:trPr>
          <w:trHeight w:val="506"/>
        </w:trPr>
        <w:tc>
          <w:tcPr>
            <w:tcW w:w="936" w:type="dxa"/>
          </w:tcPr>
          <w:p w:rsidR="009E5543" w:rsidRPr="00AE4885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5D35AE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Участники семинара-практикума по современной хореографии </w:t>
            </w:r>
            <w:r>
              <w:rPr>
                <w:sz w:val="20"/>
                <w:szCs w:val="20"/>
              </w:rPr>
              <w:t xml:space="preserve">зимняя </w:t>
            </w:r>
            <w:r w:rsidRPr="005D35AE">
              <w:rPr>
                <w:sz w:val="20"/>
                <w:szCs w:val="20"/>
              </w:rPr>
              <w:t>«Танцевальная консерватория»</w:t>
            </w:r>
            <w:r>
              <w:rPr>
                <w:sz w:val="20"/>
                <w:szCs w:val="20"/>
              </w:rPr>
              <w:t xml:space="preserve"> - 2016</w:t>
            </w:r>
          </w:p>
        </w:tc>
        <w:tc>
          <w:tcPr>
            <w:tcW w:w="2314" w:type="dxa"/>
          </w:tcPr>
          <w:p w:rsidR="009E5543" w:rsidRPr="005D35AE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о прохождении курсов</w:t>
            </w:r>
          </w:p>
        </w:tc>
        <w:tc>
          <w:tcPr>
            <w:tcW w:w="2596" w:type="dxa"/>
          </w:tcPr>
          <w:p w:rsidR="009E5543" w:rsidRPr="005D35AE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>Театр танца «Нон-Стоп»</w:t>
            </w:r>
          </w:p>
        </w:tc>
      </w:tr>
      <w:tr w:rsidR="009E5543" w:rsidRPr="005D35AE" w:rsidTr="009E5543">
        <w:trPr>
          <w:trHeight w:val="1164"/>
        </w:trPr>
        <w:tc>
          <w:tcPr>
            <w:tcW w:w="936" w:type="dxa"/>
          </w:tcPr>
          <w:p w:rsidR="009E5543" w:rsidRPr="005D35AE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5D35AE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>Открытый городской конкурс фестиваль  «</w:t>
            </w:r>
            <w:proofErr w:type="spellStart"/>
            <w:r w:rsidRPr="005D35AE">
              <w:rPr>
                <w:sz w:val="20"/>
                <w:szCs w:val="20"/>
              </w:rPr>
              <w:t>Танцетворение</w:t>
            </w:r>
            <w:proofErr w:type="spellEnd"/>
            <w:r w:rsidRPr="005D35AE">
              <w:rPr>
                <w:sz w:val="20"/>
                <w:szCs w:val="20"/>
              </w:rPr>
              <w:t>»</w:t>
            </w:r>
          </w:p>
        </w:tc>
        <w:tc>
          <w:tcPr>
            <w:tcW w:w="2314" w:type="dxa"/>
          </w:tcPr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1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1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1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2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2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2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3 степени</w:t>
            </w:r>
          </w:p>
          <w:p w:rsidR="009E5543" w:rsidRPr="005D35AE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596" w:type="dxa"/>
          </w:tcPr>
          <w:p w:rsidR="009E5543" w:rsidRPr="005D35AE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</w:t>
            </w:r>
            <w:r w:rsidRPr="005D35AE">
              <w:rPr>
                <w:sz w:val="20"/>
                <w:szCs w:val="20"/>
              </w:rPr>
              <w:t xml:space="preserve"> танца «Нон-Стоп» -  </w:t>
            </w:r>
            <w:r>
              <w:rPr>
                <w:sz w:val="20"/>
                <w:szCs w:val="20"/>
              </w:rPr>
              <w:t>81</w:t>
            </w:r>
            <w:r w:rsidRPr="005D35AE">
              <w:rPr>
                <w:sz w:val="20"/>
                <w:szCs w:val="20"/>
              </w:rPr>
              <w:t xml:space="preserve">  человек</w:t>
            </w:r>
            <w:r>
              <w:rPr>
                <w:sz w:val="20"/>
                <w:szCs w:val="20"/>
              </w:rPr>
              <w:t xml:space="preserve"> (6 групп)</w:t>
            </w:r>
          </w:p>
        </w:tc>
      </w:tr>
      <w:tr w:rsidR="009E5543" w:rsidRPr="005D35AE" w:rsidTr="009E5543">
        <w:trPr>
          <w:trHeight w:val="1164"/>
        </w:trPr>
        <w:tc>
          <w:tcPr>
            <w:tcW w:w="936" w:type="dxa"/>
          </w:tcPr>
          <w:p w:rsidR="009E5543" w:rsidRPr="005D35AE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A63052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уличных и современных танцев «</w:t>
            </w:r>
            <w:proofErr w:type="spellStart"/>
            <w:r>
              <w:rPr>
                <w:sz w:val="20"/>
                <w:szCs w:val="20"/>
                <w:lang w:val="en-US"/>
              </w:rPr>
              <w:t>MaxiVAN</w:t>
            </w:r>
            <w:proofErr w:type="spellEnd"/>
            <w:r w:rsidRPr="00A63052">
              <w:rPr>
                <w:sz w:val="20"/>
                <w:szCs w:val="20"/>
              </w:rPr>
              <w:t>’16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14" w:type="dxa"/>
          </w:tcPr>
          <w:p w:rsidR="009E5543" w:rsidRPr="005D35AE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 в номинации</w:t>
            </w:r>
          </w:p>
        </w:tc>
        <w:tc>
          <w:tcPr>
            <w:tcW w:w="2596" w:type="dxa"/>
          </w:tcPr>
          <w:p w:rsidR="009E5543" w:rsidRPr="00A63052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«</w:t>
            </w:r>
            <w:r>
              <w:rPr>
                <w:sz w:val="20"/>
                <w:szCs w:val="20"/>
                <w:lang w:val="en-US"/>
              </w:rPr>
              <w:t>TOP STAR</w:t>
            </w:r>
            <w:r>
              <w:rPr>
                <w:sz w:val="20"/>
                <w:szCs w:val="20"/>
              </w:rPr>
              <w:t>» - 5 человек</w:t>
            </w:r>
          </w:p>
        </w:tc>
      </w:tr>
      <w:tr w:rsidR="009E5543" w:rsidRPr="005D35AE" w:rsidTr="009E5543">
        <w:trPr>
          <w:trHeight w:val="1164"/>
        </w:trPr>
        <w:tc>
          <w:tcPr>
            <w:tcW w:w="936" w:type="dxa"/>
          </w:tcPr>
          <w:p w:rsidR="009E5543" w:rsidRPr="005D35AE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конкурс-фестиваль детского  юношеского творчества «Улыбки России» (г. Суздаль)</w:t>
            </w:r>
          </w:p>
        </w:tc>
        <w:tc>
          <w:tcPr>
            <w:tcW w:w="2314" w:type="dxa"/>
          </w:tcPr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1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1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1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2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2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2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3 степени</w:t>
            </w:r>
          </w:p>
        </w:tc>
        <w:tc>
          <w:tcPr>
            <w:tcW w:w="2596" w:type="dxa"/>
          </w:tcPr>
          <w:p w:rsidR="009E5543" w:rsidRDefault="009E5543" w:rsidP="009E5543">
            <w:pPr>
              <w:pStyle w:val="a8"/>
              <w:shd w:val="clear" w:color="auto" w:fill="FFFFFF"/>
              <w:spacing w:before="180" w:beforeAutospacing="0" w:after="180" w:afterAutospacing="0"/>
              <w:rPr>
                <w:color w:val="000000"/>
                <w:sz w:val="20"/>
              </w:rPr>
            </w:pPr>
            <w:r w:rsidRPr="00081C8E">
              <w:rPr>
                <w:color w:val="000000"/>
                <w:sz w:val="20"/>
              </w:rPr>
              <w:t>Образцовый хореографический коллектив театр танца «Нон-стоп»</w:t>
            </w:r>
            <w:r>
              <w:rPr>
                <w:color w:val="000000"/>
                <w:sz w:val="20"/>
              </w:rPr>
              <w:t xml:space="preserve"> - 73 человека</w:t>
            </w:r>
          </w:p>
          <w:p w:rsidR="009E5543" w:rsidRPr="00081C8E" w:rsidRDefault="009E5543" w:rsidP="009E5543">
            <w:pPr>
              <w:pStyle w:val="a8"/>
              <w:shd w:val="clear" w:color="auto" w:fill="FFFFFF"/>
              <w:spacing w:before="180" w:beforeAutospacing="0" w:after="180" w:afterAutospacing="0"/>
              <w:rPr>
                <w:color w:val="000000"/>
                <w:sz w:val="14"/>
                <w:szCs w:val="18"/>
              </w:rPr>
            </w:pPr>
            <w:r w:rsidRPr="00081C8E">
              <w:rPr>
                <w:color w:val="000000"/>
                <w:sz w:val="20"/>
              </w:rPr>
              <w:t>Балетная студия «</w:t>
            </w:r>
            <w:proofErr w:type="spellStart"/>
            <w:r w:rsidRPr="00081C8E">
              <w:rPr>
                <w:color w:val="000000"/>
                <w:sz w:val="20"/>
              </w:rPr>
              <w:t>An</w:t>
            </w:r>
            <w:proofErr w:type="spellEnd"/>
            <w:r w:rsidRPr="00081C8E">
              <w:rPr>
                <w:color w:val="000000"/>
                <w:sz w:val="20"/>
              </w:rPr>
              <w:t xml:space="preserve"> </w:t>
            </w:r>
            <w:proofErr w:type="spellStart"/>
            <w:r w:rsidRPr="00081C8E">
              <w:rPr>
                <w:color w:val="000000"/>
                <w:sz w:val="20"/>
              </w:rPr>
              <w:t>Face</w:t>
            </w:r>
            <w:proofErr w:type="spellEnd"/>
            <w:r w:rsidRPr="00081C8E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- 33 человека</w:t>
            </w:r>
          </w:p>
          <w:p w:rsidR="009E5543" w:rsidRPr="00081C8E" w:rsidRDefault="009E5543" w:rsidP="009E5543">
            <w:pPr>
              <w:pStyle w:val="a8"/>
              <w:shd w:val="clear" w:color="auto" w:fill="FFFFFF"/>
              <w:spacing w:before="180" w:beforeAutospacing="0" w:after="18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1C8E">
              <w:rPr>
                <w:color w:val="000000"/>
                <w:sz w:val="20"/>
              </w:rPr>
              <w:t>Коллектив «TOP STAR»</w:t>
            </w:r>
            <w:r>
              <w:rPr>
                <w:color w:val="000000"/>
                <w:sz w:val="20"/>
              </w:rPr>
              <w:t xml:space="preserve"> - 10 человек</w:t>
            </w:r>
          </w:p>
        </w:tc>
      </w:tr>
      <w:tr w:rsidR="009E5543" w:rsidRPr="005D35AE" w:rsidTr="009E5543">
        <w:tc>
          <w:tcPr>
            <w:tcW w:w="936" w:type="dxa"/>
          </w:tcPr>
          <w:p w:rsidR="009E5543" w:rsidRPr="005D35AE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7E1D76" w:rsidRDefault="009E5543" w:rsidP="009E5543">
            <w:pPr>
              <w:rPr>
                <w:sz w:val="20"/>
                <w:szCs w:val="20"/>
              </w:rPr>
            </w:pPr>
            <w:r w:rsidRPr="007E1D76">
              <w:rPr>
                <w:sz w:val="20"/>
                <w:szCs w:val="20"/>
              </w:rPr>
              <w:t xml:space="preserve">Межрегиональный </w:t>
            </w:r>
            <w:r w:rsidRPr="007E1D76">
              <w:rPr>
                <w:color w:val="000000"/>
                <w:sz w:val="20"/>
                <w:szCs w:val="20"/>
                <w:shd w:val="clear" w:color="auto" w:fill="FFFFFF"/>
              </w:rPr>
              <w:t>конкурс-фестиваль детских балетмейстерских работ «</w:t>
            </w:r>
            <w:proofErr w:type="spellStart"/>
            <w:r w:rsidRPr="007E1D76">
              <w:rPr>
                <w:color w:val="000000"/>
                <w:sz w:val="20"/>
                <w:szCs w:val="20"/>
                <w:shd w:val="clear" w:color="auto" w:fill="FFFFFF"/>
              </w:rPr>
              <w:t>ИдеЯ</w:t>
            </w:r>
            <w:proofErr w:type="spellEnd"/>
            <w:r w:rsidRPr="007E1D76">
              <w:rPr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Pr="007E1D7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14" w:type="dxa"/>
          </w:tcPr>
          <w:p w:rsidR="009E5543" w:rsidRPr="005D35AE" w:rsidRDefault="009E5543" w:rsidP="009E5543">
            <w:pPr>
              <w:rPr>
                <w:sz w:val="20"/>
                <w:szCs w:val="20"/>
              </w:rPr>
            </w:pPr>
            <w:r>
              <w:rPr>
                <w:rStyle w:val="ae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Победитель </w:t>
            </w:r>
            <w:r w:rsidRPr="007E1D76">
              <w:rPr>
                <w:rStyle w:val="ae"/>
                <w:b w:val="0"/>
                <w:color w:val="000000"/>
                <w:sz w:val="20"/>
                <w:szCs w:val="20"/>
                <w:shd w:val="clear" w:color="auto" w:fill="FFFFFF"/>
              </w:rPr>
              <w:t>в номинации «</w:t>
            </w:r>
            <w:r>
              <w:rPr>
                <w:rStyle w:val="ae"/>
                <w:b w:val="0"/>
                <w:color w:val="000000"/>
                <w:sz w:val="20"/>
                <w:szCs w:val="20"/>
                <w:shd w:val="clear" w:color="auto" w:fill="FFFFFF"/>
              </w:rPr>
              <w:t>Идея</w:t>
            </w:r>
            <w:r w:rsidRPr="007E1D76">
              <w:rPr>
                <w:rStyle w:val="ae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»: </w:t>
            </w:r>
            <w:r>
              <w:rPr>
                <w:color w:val="000000"/>
                <w:sz w:val="20"/>
                <w:szCs w:val="20"/>
              </w:rPr>
              <w:t xml:space="preserve">Макарова Софья и </w:t>
            </w:r>
            <w:proofErr w:type="spellStart"/>
            <w:r>
              <w:rPr>
                <w:color w:val="000000"/>
                <w:sz w:val="20"/>
                <w:szCs w:val="20"/>
              </w:rPr>
              <w:t>Елинова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96" w:type="dxa"/>
          </w:tcPr>
          <w:p w:rsidR="009E5543" w:rsidRPr="005D35AE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>Театр танца «Нон-Стоп»</w:t>
            </w:r>
            <w:r>
              <w:rPr>
                <w:sz w:val="20"/>
                <w:szCs w:val="20"/>
              </w:rPr>
              <w:t xml:space="preserve"> - 2 человека</w:t>
            </w:r>
          </w:p>
        </w:tc>
      </w:tr>
      <w:tr w:rsidR="009E5543" w:rsidRPr="005D35AE" w:rsidTr="009E5543">
        <w:tc>
          <w:tcPr>
            <w:tcW w:w="936" w:type="dxa"/>
          </w:tcPr>
          <w:p w:rsidR="009E5543" w:rsidRPr="005D35AE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7E1D76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Проект-конкурс хореографического искусства «Апельсиновая береза» (г. Владимир)</w:t>
            </w:r>
          </w:p>
        </w:tc>
        <w:tc>
          <w:tcPr>
            <w:tcW w:w="2314" w:type="dxa"/>
          </w:tcPr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1 степени</w:t>
            </w:r>
          </w:p>
          <w:p w:rsidR="009E5543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2 степени</w:t>
            </w:r>
          </w:p>
          <w:p w:rsidR="009E5543" w:rsidRDefault="009E5543" w:rsidP="009E5543">
            <w:pPr>
              <w:rPr>
                <w:rStyle w:val="ae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6" w:type="dxa"/>
          </w:tcPr>
          <w:p w:rsidR="009E5543" w:rsidRPr="005D35AE" w:rsidRDefault="009E5543" w:rsidP="009E5543">
            <w:pPr>
              <w:rPr>
                <w:sz w:val="20"/>
                <w:szCs w:val="20"/>
              </w:rPr>
            </w:pPr>
            <w:r w:rsidRPr="005D35AE">
              <w:rPr>
                <w:sz w:val="20"/>
                <w:szCs w:val="20"/>
              </w:rPr>
              <w:t>Театр танца «Нон-Стоп»</w:t>
            </w:r>
            <w:r>
              <w:rPr>
                <w:sz w:val="20"/>
                <w:szCs w:val="20"/>
              </w:rPr>
              <w:t xml:space="preserve"> - 26 человек (2 группы)</w:t>
            </w:r>
          </w:p>
        </w:tc>
      </w:tr>
      <w:tr w:rsidR="009E5543" w:rsidRPr="005D35AE" w:rsidTr="009E5543">
        <w:tc>
          <w:tcPr>
            <w:tcW w:w="936" w:type="dxa"/>
          </w:tcPr>
          <w:p w:rsidR="009E5543" w:rsidRPr="005D35AE" w:rsidRDefault="009E5543" w:rsidP="009E554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9E5543" w:rsidRPr="00AE4885" w:rsidRDefault="009E5543" w:rsidP="009E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Пятый </w:t>
            </w:r>
            <w:r w:rsidRPr="00AE4885">
              <w:rPr>
                <w:sz w:val="20"/>
                <w:szCs w:val="20"/>
              </w:rPr>
              <w:t>фестиваль свободного танца «БЕЛАЯ ОБЕЗЬЯНА».</w:t>
            </w:r>
          </w:p>
        </w:tc>
        <w:tc>
          <w:tcPr>
            <w:tcW w:w="2314" w:type="dxa"/>
          </w:tcPr>
          <w:p w:rsidR="009E5543" w:rsidRPr="00C320A9" w:rsidRDefault="009E5543" w:rsidP="009E554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20A9">
              <w:rPr>
                <w:sz w:val="20"/>
                <w:szCs w:val="20"/>
              </w:rPr>
              <w:t>Обладатели премий:</w:t>
            </w:r>
            <w:r w:rsidRPr="00C320A9">
              <w:rPr>
                <w:color w:val="000000"/>
                <w:sz w:val="20"/>
                <w:szCs w:val="20"/>
                <w:shd w:val="clear" w:color="auto" w:fill="FFFFFF"/>
              </w:rPr>
              <w:t xml:space="preserve"> за лучшую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режиссуру, за лучший образ</w:t>
            </w:r>
            <w:r w:rsidRPr="00C320A9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приз зрительских симпатий.</w:t>
            </w:r>
          </w:p>
          <w:p w:rsidR="009E5543" w:rsidRPr="00AE4885" w:rsidRDefault="009E5543" w:rsidP="009E5543">
            <w:pPr>
              <w:jc w:val="both"/>
              <w:rPr>
                <w:sz w:val="20"/>
                <w:szCs w:val="20"/>
              </w:rPr>
            </w:pPr>
            <w:r w:rsidRPr="00C320A9">
              <w:rPr>
                <w:color w:val="000000"/>
                <w:sz w:val="20"/>
                <w:szCs w:val="20"/>
                <w:shd w:val="clear" w:color="auto" w:fill="FFFFFF"/>
              </w:rPr>
              <w:t>Дипломы: за детской в детской хореографии</w:t>
            </w:r>
          </w:p>
        </w:tc>
        <w:tc>
          <w:tcPr>
            <w:tcW w:w="2596" w:type="dxa"/>
          </w:tcPr>
          <w:p w:rsidR="009E5543" w:rsidRPr="00AE4885" w:rsidRDefault="009E5543" w:rsidP="009E5543">
            <w:pPr>
              <w:rPr>
                <w:sz w:val="20"/>
                <w:szCs w:val="20"/>
              </w:rPr>
            </w:pPr>
            <w:r w:rsidRPr="00AE4885">
              <w:rPr>
                <w:sz w:val="20"/>
                <w:szCs w:val="20"/>
              </w:rPr>
              <w:t>Театр танца «Нон-Стоп»</w:t>
            </w:r>
            <w:r>
              <w:rPr>
                <w:sz w:val="20"/>
                <w:szCs w:val="20"/>
              </w:rPr>
              <w:t xml:space="preserve"> - 17 человек</w:t>
            </w:r>
          </w:p>
        </w:tc>
      </w:tr>
    </w:tbl>
    <w:p w:rsidR="005F4317" w:rsidRPr="000D5E7D" w:rsidRDefault="005F4317" w:rsidP="0011289B">
      <w:pPr>
        <w:ind w:firstLine="708"/>
        <w:jc w:val="both"/>
      </w:pPr>
    </w:p>
    <w:p w:rsidR="00B75DD6" w:rsidRDefault="00B75DD6" w:rsidP="0011289B">
      <w:pPr>
        <w:ind w:firstLine="708"/>
        <w:jc w:val="both"/>
      </w:pPr>
    </w:p>
    <w:p w:rsidR="0011289B" w:rsidRDefault="0011289B" w:rsidP="0011289B">
      <w:pPr>
        <w:ind w:firstLine="708"/>
        <w:jc w:val="both"/>
      </w:pPr>
      <w:r w:rsidRPr="006D5063">
        <w:t>Программой «Талант» предусмотрены меры по корректировке банка данных по одарённым детям, своевременной поддержке детей данной категории по их социальным проблемам, по участию их в мероприятиях различного организационного уровня  и отслеживанию конечных результатов деятельности.</w:t>
      </w:r>
    </w:p>
    <w:p w:rsidR="0011289B" w:rsidRPr="006D5063" w:rsidRDefault="0011289B" w:rsidP="0011289B">
      <w:pPr>
        <w:ind w:firstLine="708"/>
        <w:jc w:val="both"/>
      </w:pPr>
      <w:r w:rsidRPr="006D5063">
        <w:t xml:space="preserve">Однако в вопросах совершенствования качества образовательного процесса следует особое внимание уделить: выявлению причин  </w:t>
      </w:r>
      <w:proofErr w:type="spellStart"/>
      <w:r w:rsidRPr="006D5063">
        <w:t>неуспешности</w:t>
      </w:r>
      <w:proofErr w:type="spellEnd"/>
      <w:r w:rsidRPr="006D5063">
        <w:t xml:space="preserve"> отдельных воспитанников  на разных этапах обучения, влияющих на процесс сохранности контингента обучающихся объединений Центра, развитию экспериментальной  работы, созданию более действенной </w:t>
      </w:r>
      <w:r w:rsidRPr="006D5063">
        <w:lastRenderedPageBreak/>
        <w:t>модели психолого-педагогического сопровождения воспитанников учреждения, совершенствованию контроля за учебно-воспитательным процессом, разработке тем по правовым вопросам для внесения в образовательные программы педагогов, усилению взаимодействия с наукой, созданию системы качественной оценки деятельности воспитанников Центра.</w:t>
      </w:r>
    </w:p>
    <w:p w:rsidR="0011289B" w:rsidRDefault="0011289B" w:rsidP="0011289B">
      <w:r>
        <w:tab/>
        <w:t>В 201</w:t>
      </w:r>
      <w:r w:rsidR="000D0476">
        <w:t>6</w:t>
      </w:r>
      <w:r>
        <w:t>-201</w:t>
      </w:r>
      <w:r w:rsidR="000D0476">
        <w:t>7</w:t>
      </w:r>
      <w:r>
        <w:t xml:space="preserve"> учебном году планируется: 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 xml:space="preserve">Продолжить внедрение </w:t>
      </w:r>
      <w:r w:rsidRPr="00A26138">
        <w:t xml:space="preserve"> </w:t>
      </w:r>
      <w:proofErr w:type="spellStart"/>
      <w:r w:rsidRPr="00A26138">
        <w:t>здоровьесберегающи</w:t>
      </w:r>
      <w:r w:rsidR="00B64375">
        <w:t>х</w:t>
      </w:r>
      <w:proofErr w:type="spellEnd"/>
      <w:r w:rsidRPr="00A26138">
        <w:t xml:space="preserve"> </w:t>
      </w:r>
      <w:r>
        <w:t>технологий и компонентов</w:t>
      </w:r>
      <w:r w:rsidRPr="00A26138">
        <w:t xml:space="preserve"> в профильны</w:t>
      </w:r>
      <w:r>
        <w:t>е</w:t>
      </w:r>
      <w:r w:rsidRPr="00A26138">
        <w:t xml:space="preserve"> программ</w:t>
      </w:r>
      <w:r>
        <w:t>ы</w:t>
      </w:r>
      <w:r w:rsidRPr="00A26138">
        <w:t xml:space="preserve"> по дополнительному образованию детей</w:t>
      </w:r>
      <w:r>
        <w:t>.</w:t>
      </w:r>
    </w:p>
    <w:p w:rsidR="0011289B" w:rsidRPr="006D5063" w:rsidRDefault="0011289B" w:rsidP="0011289B">
      <w:pPr>
        <w:numPr>
          <w:ilvl w:val="0"/>
          <w:numId w:val="29"/>
        </w:numPr>
      </w:pPr>
      <w:r>
        <w:t>Продолжить с</w:t>
      </w:r>
      <w:r w:rsidRPr="006D5063">
        <w:t>озда</w:t>
      </w:r>
      <w:r>
        <w:t>ние</w:t>
      </w:r>
      <w:r w:rsidRPr="006D5063">
        <w:t xml:space="preserve"> электронн</w:t>
      </w:r>
      <w:r>
        <w:t>ого</w:t>
      </w:r>
      <w:r w:rsidRPr="006D5063">
        <w:t xml:space="preserve"> банк</w:t>
      </w:r>
      <w:r>
        <w:t>а</w:t>
      </w:r>
      <w:r w:rsidRPr="006D5063">
        <w:t xml:space="preserve"> данных:  выпускники и победители конкурсов</w:t>
      </w:r>
    </w:p>
    <w:p w:rsidR="0011289B" w:rsidRPr="006D5063" w:rsidRDefault="0011289B" w:rsidP="0011289B">
      <w:pPr>
        <w:ind w:left="360"/>
      </w:pPr>
      <w:r w:rsidRPr="006D5063">
        <w:t>- сопряжённости программ со специальностями профессионального образования</w:t>
      </w:r>
    </w:p>
    <w:p w:rsidR="0011289B" w:rsidRPr="006D5063" w:rsidRDefault="0011289B" w:rsidP="0011289B">
      <w:pPr>
        <w:ind w:left="360"/>
      </w:pPr>
      <w:r w:rsidRPr="006D5063">
        <w:t>- одарённых детей</w:t>
      </w:r>
    </w:p>
    <w:p w:rsidR="0011289B" w:rsidRPr="006D5063" w:rsidRDefault="0011289B" w:rsidP="0011289B">
      <w:pPr>
        <w:ind w:left="360"/>
      </w:pPr>
      <w:r w:rsidRPr="006D5063">
        <w:t>- детей особой категории</w:t>
      </w:r>
    </w:p>
    <w:p w:rsidR="0011289B" w:rsidRDefault="0011289B" w:rsidP="0011289B">
      <w:pPr>
        <w:ind w:left="360"/>
        <w:jc w:val="both"/>
      </w:pPr>
      <w:r w:rsidRPr="006D5063">
        <w:t>- подростков «группы риска».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 xml:space="preserve">Продумать организацию </w:t>
      </w:r>
      <w:r w:rsidRPr="00A26138">
        <w:t xml:space="preserve">образовательного процесса по индивидуальным планам обучения </w:t>
      </w:r>
      <w:r>
        <w:t>(</w:t>
      </w:r>
      <w:r w:rsidRPr="00A26138">
        <w:t>не менее 5-10 % от общего числа воспитанников</w:t>
      </w:r>
      <w:r>
        <w:t>)</w:t>
      </w:r>
      <w:r w:rsidRPr="00A26138">
        <w:t>.</w:t>
      </w:r>
    </w:p>
    <w:p w:rsidR="0011289B" w:rsidRDefault="0011289B" w:rsidP="0011289B">
      <w:pPr>
        <w:numPr>
          <w:ilvl w:val="0"/>
          <w:numId w:val="29"/>
        </w:numPr>
        <w:jc w:val="both"/>
      </w:pPr>
      <w:r w:rsidRPr="00A26138">
        <w:t>Определить базовые объединения, как опорные площадки для организации работы по повышению квалификации молодых специалистов и вновь принятых педагогов.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>Использовать информационные технологии в учебно-образовательном процессе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>Использовать интерактивное взаимодействие с социумом. Разработать и внедрить новые формы сетевого взаимодействия со школами Ленинского района (</w:t>
      </w:r>
      <w:r w:rsidR="009E5543">
        <w:t>интерактивные</w:t>
      </w:r>
      <w:r>
        <w:t xml:space="preserve"> игры, проектная деятельность).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>Организовать эффективное взаимодействие с  реабилитационным центром  по индивидуальному сопровождению детей с синдромом Дауна.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 xml:space="preserve">Создание системы: </w:t>
      </w:r>
    </w:p>
    <w:p w:rsidR="0011289B" w:rsidRDefault="0011289B" w:rsidP="0011289B">
      <w:pPr>
        <w:ind w:left="360"/>
        <w:jc w:val="both"/>
      </w:pPr>
      <w:r>
        <w:t>-</w:t>
      </w:r>
      <w:r w:rsidR="00B75DD6">
        <w:t xml:space="preserve"> </w:t>
      </w:r>
      <w:r>
        <w:t>индивидуального психолого-педагогического сопровождения детей с ОВЗ;</w:t>
      </w:r>
      <w:r w:rsidRPr="005A72A0">
        <w:t xml:space="preserve"> </w:t>
      </w:r>
    </w:p>
    <w:p w:rsidR="0011289B" w:rsidRDefault="0011289B" w:rsidP="0011289B">
      <w:pPr>
        <w:ind w:left="360"/>
        <w:jc w:val="both"/>
      </w:pPr>
      <w:r>
        <w:t>-</w:t>
      </w:r>
      <w:r w:rsidR="00B75DD6">
        <w:t xml:space="preserve"> </w:t>
      </w:r>
      <w:r>
        <w:t>оценки результатов деятельности воспитанников;</w:t>
      </w:r>
    </w:p>
    <w:p w:rsidR="0011289B" w:rsidRDefault="0011289B" w:rsidP="0011289B">
      <w:pPr>
        <w:ind w:left="360"/>
        <w:jc w:val="both"/>
      </w:pPr>
      <w:r>
        <w:t>-</w:t>
      </w:r>
      <w:r w:rsidRPr="005A72A0">
        <w:t xml:space="preserve"> </w:t>
      </w:r>
      <w:r>
        <w:t xml:space="preserve">мониторинга </w:t>
      </w:r>
      <w:proofErr w:type="spellStart"/>
      <w:r>
        <w:t>психо-физического</w:t>
      </w:r>
      <w:proofErr w:type="spellEnd"/>
      <w:r>
        <w:t xml:space="preserve"> состояния ребёнка.</w:t>
      </w:r>
    </w:p>
    <w:p w:rsidR="0011289B" w:rsidRPr="00A26138" w:rsidRDefault="0011289B" w:rsidP="0011289B">
      <w:pPr>
        <w:numPr>
          <w:ilvl w:val="0"/>
          <w:numId w:val="30"/>
        </w:numPr>
        <w:jc w:val="both"/>
      </w:pPr>
      <w:r w:rsidRPr="00A26138">
        <w:t>Развивать инновационные формы и методы оценки качества дополнительного образования.</w:t>
      </w:r>
    </w:p>
    <w:p w:rsidR="00DC6E31" w:rsidRDefault="00DC6E31" w:rsidP="0011289B"/>
    <w:p w:rsidR="00B75DD6" w:rsidRPr="00A26138" w:rsidRDefault="00B75DD6" w:rsidP="0011289B"/>
    <w:p w:rsidR="0011289B" w:rsidRPr="001A67AC" w:rsidRDefault="0011289B" w:rsidP="0011289B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t xml:space="preserve">Раздел </w:t>
      </w:r>
      <w:r w:rsidR="007B228A">
        <w:rPr>
          <w:i/>
          <w:sz w:val="28"/>
          <w:szCs w:val="28"/>
        </w:rPr>
        <w:t>9</w:t>
      </w:r>
      <w:r w:rsidRPr="00CB1B6A">
        <w:rPr>
          <w:i/>
          <w:sz w:val="28"/>
          <w:szCs w:val="28"/>
        </w:rPr>
        <w:t>.</w:t>
      </w:r>
      <w:r w:rsidRPr="001A67AC">
        <w:rPr>
          <w:b/>
          <w:i/>
          <w:sz w:val="28"/>
          <w:szCs w:val="28"/>
        </w:rPr>
        <w:t xml:space="preserve"> </w:t>
      </w:r>
      <w:r w:rsidRPr="001A67AC">
        <w:rPr>
          <w:b/>
          <w:sz w:val="28"/>
          <w:szCs w:val="28"/>
        </w:rPr>
        <w:t>Совершенствование работы с социальными партнёрами.</w:t>
      </w:r>
    </w:p>
    <w:p w:rsidR="0011289B" w:rsidRPr="001A67AC" w:rsidRDefault="0011289B" w:rsidP="0011289B">
      <w:pPr>
        <w:ind w:firstLine="708"/>
        <w:jc w:val="both"/>
        <w:rPr>
          <w:b/>
          <w:sz w:val="28"/>
          <w:szCs w:val="28"/>
        </w:rPr>
      </w:pPr>
    </w:p>
    <w:p w:rsidR="0011289B" w:rsidRPr="00A26138" w:rsidRDefault="0011289B" w:rsidP="0011289B">
      <w:pPr>
        <w:ind w:firstLine="708"/>
        <w:jc w:val="both"/>
      </w:pPr>
      <w:r w:rsidRPr="00A26138">
        <w:t xml:space="preserve">В осуществлении учебно-воспитательного процесса </w:t>
      </w:r>
      <w:r>
        <w:t>Центр развития творчества детей и юношества «Танцы+»</w:t>
      </w:r>
      <w:r w:rsidRPr="00A26138">
        <w:t xml:space="preserve"> взаимодействует с  общеобразовательными школами Ленинского образовательного округа, на базе школ (лицеев, гимназий) в </w:t>
      </w:r>
      <w:r>
        <w:t>3</w:t>
      </w:r>
      <w:r w:rsidRPr="00A26138">
        <w:t xml:space="preserve"> объединения разной направленности занимается более </w:t>
      </w:r>
      <w:r>
        <w:t xml:space="preserve"> </w:t>
      </w:r>
      <w:r w:rsidRPr="00A26138">
        <w:t xml:space="preserve"> детей и подростков.</w:t>
      </w:r>
    </w:p>
    <w:p w:rsidR="0011289B" w:rsidRPr="00A26138" w:rsidRDefault="0011289B" w:rsidP="0011289B">
      <w:pPr>
        <w:jc w:val="both"/>
      </w:pPr>
      <w:r w:rsidRPr="00A26138">
        <w:t xml:space="preserve">Партнёрами учреждения являются также:  </w:t>
      </w:r>
    </w:p>
    <w:p w:rsidR="0011289B" w:rsidRDefault="0011289B" w:rsidP="0011289B">
      <w:pPr>
        <w:jc w:val="both"/>
      </w:pPr>
      <w:r w:rsidRPr="00A26138">
        <w:t xml:space="preserve">- </w:t>
      </w:r>
      <w:r w:rsidR="007B228A">
        <w:t xml:space="preserve"> </w:t>
      </w:r>
      <w:r w:rsidRPr="00A26138">
        <w:t xml:space="preserve">образовательные учреждения (№ </w:t>
      </w:r>
      <w:r>
        <w:t xml:space="preserve">3, </w:t>
      </w:r>
      <w:r w:rsidR="00DB4800">
        <w:t>35</w:t>
      </w:r>
      <w:r w:rsidR="00DC3BE7">
        <w:t>, 11</w:t>
      </w:r>
      <w:r w:rsidRPr="00A26138">
        <w:t>);</w:t>
      </w:r>
    </w:p>
    <w:p w:rsidR="0011289B" w:rsidRPr="00A26138" w:rsidRDefault="00B75DD6" w:rsidP="0011289B">
      <w:pPr>
        <w:jc w:val="both"/>
      </w:pPr>
      <w:r>
        <w:t xml:space="preserve">- </w:t>
      </w:r>
      <w:r w:rsidR="0011289B">
        <w:t>учреждения дополнительного образования детей (ДДЮТ, ДЮЦ№1. ЦВР№2, ДДТ№3, ЦДТ №4, ЦРДО, «Новация»)</w:t>
      </w:r>
    </w:p>
    <w:p w:rsidR="0011289B" w:rsidRPr="00A26138" w:rsidRDefault="0011289B" w:rsidP="0011289B">
      <w:pPr>
        <w:ind w:firstLine="708"/>
        <w:jc w:val="both"/>
      </w:pPr>
      <w:r w:rsidRPr="00A26138">
        <w:t xml:space="preserve">Кроме того, социальными партнёрами </w:t>
      </w:r>
      <w:r>
        <w:t>Центра</w:t>
      </w:r>
      <w:r w:rsidRPr="00A26138">
        <w:t xml:space="preserve"> являются учреждения, занимающиеся вопросами образования:</w:t>
      </w:r>
    </w:p>
    <w:p w:rsidR="0011289B" w:rsidRDefault="0011289B" w:rsidP="0011289B">
      <w:pPr>
        <w:jc w:val="both"/>
      </w:pPr>
      <w:r w:rsidRPr="00A26138">
        <w:t>- Ивановский институт развития образования – аттестация педагогических кадров и руководителей учреждений, организация курсов повышения квалификации, методическая и практическая помощь педагогам в организации у</w:t>
      </w:r>
      <w:r>
        <w:t>чебно-воспитательного процесса.</w:t>
      </w:r>
    </w:p>
    <w:p w:rsidR="0011289B" w:rsidRPr="00A26138" w:rsidRDefault="0011289B" w:rsidP="0011289B">
      <w:pPr>
        <w:jc w:val="both"/>
      </w:pPr>
      <w:r w:rsidRPr="00A26138">
        <w:t xml:space="preserve">- </w:t>
      </w:r>
      <w:r w:rsidR="00B75DD6">
        <w:t xml:space="preserve">  учреждения культуры, </w:t>
      </w:r>
      <w:r w:rsidR="00DC3BE7">
        <w:t>Ивановский</w:t>
      </w:r>
      <w:r w:rsidR="00B75DD6">
        <w:t xml:space="preserve"> областной колледж культуры</w:t>
      </w:r>
      <w:r>
        <w:t>,</w:t>
      </w:r>
      <w:r w:rsidRPr="00A26138">
        <w:t xml:space="preserve"> </w:t>
      </w:r>
      <w:proofErr w:type="spellStart"/>
      <w:r>
        <w:t>ЦКиО</w:t>
      </w:r>
      <w:proofErr w:type="spellEnd"/>
      <w:r w:rsidRPr="00A26138">
        <w:t xml:space="preserve"> – связь с </w:t>
      </w:r>
      <w:r>
        <w:t>Центром</w:t>
      </w:r>
      <w:r w:rsidRPr="00A26138">
        <w:t xml:space="preserve"> по вопросам организации досуговых мероприятий, обмен опытом, организация учебной практики с обучающейся молодёжью;</w:t>
      </w:r>
    </w:p>
    <w:p w:rsidR="0011289B" w:rsidRPr="00A26138" w:rsidRDefault="0011289B" w:rsidP="0011289B">
      <w:pPr>
        <w:jc w:val="both"/>
      </w:pPr>
      <w:r>
        <w:t xml:space="preserve"> </w:t>
      </w:r>
      <w:r w:rsidR="00DB4800">
        <w:t>- ГИБДД</w:t>
      </w:r>
      <w:r w:rsidRPr="00A26138">
        <w:t xml:space="preserve"> – совместная   организация и проведение мероприятий по пропаганде правил дорожного движения, профилактики дорожно-транспортных происшествий;</w:t>
      </w:r>
    </w:p>
    <w:p w:rsidR="0011289B" w:rsidRDefault="00B75DD6" w:rsidP="0011289B">
      <w:pPr>
        <w:jc w:val="both"/>
      </w:pPr>
      <w:r>
        <w:lastRenderedPageBreak/>
        <w:t xml:space="preserve">- </w:t>
      </w:r>
      <w:r w:rsidR="0011289B">
        <w:t>Проект «Танцевальный Клондайк»</w:t>
      </w:r>
      <w:r w:rsidR="0011289B" w:rsidRPr="00A26138">
        <w:t xml:space="preserve"> г. Москва. Реализация образовательных программ </w:t>
      </w:r>
      <w:r w:rsidR="0011289B">
        <w:t>художественно-творческого направления (семинары, совместные проекты)</w:t>
      </w:r>
      <w:r w:rsidR="0011289B" w:rsidRPr="00A26138">
        <w:t>;</w:t>
      </w:r>
    </w:p>
    <w:p w:rsidR="0011289B" w:rsidRDefault="0011289B" w:rsidP="0011289B">
      <w:pPr>
        <w:jc w:val="both"/>
      </w:pPr>
      <w:r>
        <w:t>- Фитнес клубы</w:t>
      </w:r>
    </w:p>
    <w:p w:rsidR="0011289B" w:rsidRDefault="0011289B" w:rsidP="0011289B">
      <w:pPr>
        <w:jc w:val="both"/>
      </w:pPr>
      <w:r>
        <w:t>- Областной</w:t>
      </w:r>
      <w:r w:rsidR="00055C46">
        <w:t xml:space="preserve"> координационный</w:t>
      </w:r>
      <w:r>
        <w:t xml:space="preserve"> научно</w:t>
      </w:r>
      <w:r w:rsidR="00CC3B7B">
        <w:t>-</w:t>
      </w:r>
      <w:r>
        <w:t xml:space="preserve"> методический центр.</w:t>
      </w:r>
    </w:p>
    <w:p w:rsidR="0011289B" w:rsidRPr="00A26138" w:rsidRDefault="0011289B" w:rsidP="0011289B">
      <w:pPr>
        <w:jc w:val="both"/>
      </w:pPr>
      <w:r>
        <w:t>- Городской методический центр</w:t>
      </w:r>
    </w:p>
    <w:p w:rsidR="0011289B" w:rsidRPr="00A26138" w:rsidRDefault="0011289B" w:rsidP="0011289B">
      <w:pPr>
        <w:ind w:firstLine="708"/>
        <w:jc w:val="both"/>
      </w:pPr>
      <w:r w:rsidRPr="00A26138">
        <w:t xml:space="preserve">С целью создания рекламы учреждения,  поддержки его имиджа, привлечения в объединения детей и подростков, выполнения социального заказа – </w:t>
      </w:r>
      <w:r>
        <w:t xml:space="preserve">Центр «Танцы+» </w:t>
      </w:r>
      <w:r w:rsidRPr="00A26138">
        <w:t>сотрудничает с телевизионной - радио компанией, с редакцией газеты «Рабочий край»</w:t>
      </w:r>
      <w:r>
        <w:t>, «Ивановской газетой»,  «Просто, Класс!»</w:t>
      </w:r>
      <w:r w:rsidRPr="00A26138">
        <w:t xml:space="preserve">. Материалы о </w:t>
      </w:r>
      <w:r>
        <w:t>Центре</w:t>
      </w:r>
      <w:r w:rsidRPr="00A26138">
        <w:t>, его творческих коллективах, педагогах, проведённых мероприятиях,  освещаются в прессе и в теле-радио репортажах и передачах.</w:t>
      </w:r>
      <w:r>
        <w:t xml:space="preserve"> В 201</w:t>
      </w:r>
      <w:r w:rsidR="00265DA1">
        <w:t>4</w:t>
      </w:r>
      <w:r>
        <w:t>-201</w:t>
      </w:r>
      <w:r w:rsidR="00265DA1">
        <w:t>5</w:t>
      </w:r>
      <w:r>
        <w:t xml:space="preserve"> учебном году был</w:t>
      </w:r>
      <w:r w:rsidR="00CC3B7B">
        <w:t>и</w:t>
      </w:r>
      <w:r>
        <w:t xml:space="preserve"> подготовлен</w:t>
      </w:r>
      <w:r w:rsidR="00CC3B7B">
        <w:t>ы</w:t>
      </w:r>
      <w:r>
        <w:t xml:space="preserve"> </w:t>
      </w:r>
      <w:r w:rsidR="00CC3B7B">
        <w:t xml:space="preserve"> </w:t>
      </w:r>
      <w:r>
        <w:t xml:space="preserve"> информационны</w:t>
      </w:r>
      <w:r w:rsidR="00CC3B7B">
        <w:t>е</w:t>
      </w:r>
      <w:r>
        <w:t xml:space="preserve"> </w:t>
      </w:r>
      <w:r w:rsidR="00CC3B7B">
        <w:t>материалы</w:t>
      </w:r>
      <w:r>
        <w:t xml:space="preserve"> о деятельности Центра в СМИ.</w:t>
      </w:r>
    </w:p>
    <w:p w:rsidR="0011289B" w:rsidRPr="00A26138" w:rsidRDefault="0011289B" w:rsidP="0011289B">
      <w:pPr>
        <w:ind w:firstLine="708"/>
        <w:jc w:val="both"/>
      </w:pPr>
      <w:r w:rsidRPr="00A26138">
        <w:t xml:space="preserve">Торговые, сервисные центры, акционерные общества оказывают </w:t>
      </w:r>
      <w:proofErr w:type="spellStart"/>
      <w:r>
        <w:t>ЦРТДиЮ</w:t>
      </w:r>
      <w:proofErr w:type="spellEnd"/>
      <w:r w:rsidRPr="00A26138">
        <w:t xml:space="preserve"> посильную помощь в организации </w:t>
      </w:r>
      <w:r>
        <w:t>городских</w:t>
      </w:r>
      <w:r w:rsidRPr="00A26138">
        <w:t xml:space="preserve"> мероприятий.</w:t>
      </w:r>
    </w:p>
    <w:p w:rsidR="0011289B" w:rsidRPr="00A26138" w:rsidRDefault="0011289B" w:rsidP="0011289B">
      <w:pPr>
        <w:ind w:firstLine="708"/>
        <w:jc w:val="both"/>
      </w:pPr>
      <w:r w:rsidRPr="00A26138">
        <w:t>Особое внимание педагогический коллектив  уделяет совершенствованию взаимодействия с основными социальными партнёрами – родителями воспитанников.</w:t>
      </w:r>
    </w:p>
    <w:p w:rsidR="0011289B" w:rsidRPr="00A26138" w:rsidRDefault="0011289B" w:rsidP="0011289B">
      <w:pPr>
        <w:ind w:firstLine="708"/>
        <w:jc w:val="both"/>
      </w:pPr>
      <w:r w:rsidRPr="00A26138">
        <w:t>Эффективны следующие формы организации работы с родителями: организация совместных мероприятий детей и родителей, специальные мероприятия для родителей (консультирование, тестирование).</w:t>
      </w:r>
    </w:p>
    <w:p w:rsidR="0011289B" w:rsidRPr="00A26138" w:rsidRDefault="0011289B" w:rsidP="0011289B">
      <w:pPr>
        <w:ind w:firstLine="708"/>
        <w:jc w:val="both"/>
      </w:pPr>
      <w:r w:rsidRPr="00A26138">
        <w:t>Одной из основных форм работы является участие родителей (законных представителей) в организации обеспечения образовательного процесса информационно-техническими средствами и контроля результативности реализации дополнительных образовательных программ.</w:t>
      </w:r>
    </w:p>
    <w:p w:rsidR="0011289B" w:rsidRDefault="0011289B" w:rsidP="0011289B">
      <w:pPr>
        <w:ind w:firstLine="708"/>
        <w:jc w:val="both"/>
      </w:pPr>
      <w:r w:rsidRPr="00A26138">
        <w:t>Однако работу с социумом необходимо переводить на более высокий и системный уровень.</w:t>
      </w:r>
    </w:p>
    <w:p w:rsidR="0011289B" w:rsidRDefault="0011289B" w:rsidP="0011289B">
      <w:pPr>
        <w:ind w:firstLine="708"/>
        <w:jc w:val="both"/>
      </w:pPr>
      <w:r>
        <w:t>В 201</w:t>
      </w:r>
      <w:r w:rsidR="007B228A">
        <w:t>6</w:t>
      </w:r>
      <w:r>
        <w:t>-201</w:t>
      </w:r>
      <w:r w:rsidR="007B228A">
        <w:t>7</w:t>
      </w:r>
      <w:r>
        <w:t xml:space="preserve"> учебном году планируется:</w:t>
      </w:r>
    </w:p>
    <w:p w:rsidR="0011289B" w:rsidRDefault="0011289B" w:rsidP="0011289B">
      <w:pPr>
        <w:numPr>
          <w:ilvl w:val="0"/>
          <w:numId w:val="30"/>
        </w:numPr>
        <w:jc w:val="both"/>
      </w:pPr>
      <w:r w:rsidRPr="00A26138">
        <w:t>Пролонгировать договоры с социальными партнёрами</w:t>
      </w:r>
      <w:r>
        <w:t>;</w:t>
      </w:r>
    </w:p>
    <w:p w:rsidR="0011289B" w:rsidRDefault="0011289B" w:rsidP="0011289B">
      <w:pPr>
        <w:numPr>
          <w:ilvl w:val="0"/>
          <w:numId w:val="30"/>
        </w:numPr>
        <w:jc w:val="both"/>
      </w:pPr>
      <w:r w:rsidRPr="00A26138">
        <w:t>Оптимизировать взаимодействие с общ</w:t>
      </w:r>
      <w:r>
        <w:t>еобразовательными учреждениями;</w:t>
      </w:r>
    </w:p>
    <w:p w:rsidR="0011289B" w:rsidRDefault="0011289B" w:rsidP="0011289B">
      <w:pPr>
        <w:numPr>
          <w:ilvl w:val="0"/>
          <w:numId w:val="30"/>
        </w:numPr>
        <w:jc w:val="both"/>
      </w:pPr>
      <w:r>
        <w:t>Продолжить работу над созданием</w:t>
      </w:r>
      <w:r w:rsidRPr="00A26138">
        <w:t xml:space="preserve"> едино</w:t>
      </w:r>
      <w:r>
        <w:t>го</w:t>
      </w:r>
      <w:r w:rsidRPr="00A26138">
        <w:t xml:space="preserve"> информационно</w:t>
      </w:r>
      <w:r>
        <w:t>го</w:t>
      </w:r>
      <w:r w:rsidRPr="00A26138">
        <w:t xml:space="preserve"> пространств</w:t>
      </w:r>
      <w:r>
        <w:t>а</w:t>
      </w:r>
      <w:r w:rsidRPr="00A26138">
        <w:t xml:space="preserve">  во взаимодействии с социальными партнёрами для поднятия имиджа </w:t>
      </w:r>
      <w:proofErr w:type="spellStart"/>
      <w:r>
        <w:t>ЦРТДиЮ</w:t>
      </w:r>
      <w:proofErr w:type="spellEnd"/>
      <w:r>
        <w:t>;</w:t>
      </w:r>
    </w:p>
    <w:p w:rsidR="0011289B" w:rsidRDefault="0011289B" w:rsidP="0011289B">
      <w:pPr>
        <w:numPr>
          <w:ilvl w:val="0"/>
          <w:numId w:val="30"/>
        </w:numPr>
        <w:jc w:val="both"/>
      </w:pPr>
      <w:r w:rsidRPr="00A26138">
        <w:t xml:space="preserve">Развивать социальное партнёрство семьи и </w:t>
      </w:r>
      <w:r>
        <w:t>Центра.</w:t>
      </w:r>
    </w:p>
    <w:p w:rsidR="00CB1B6A" w:rsidRDefault="00CB1B6A" w:rsidP="007B228A">
      <w:pPr>
        <w:rPr>
          <w:b/>
          <w:i/>
          <w:sz w:val="28"/>
          <w:szCs w:val="28"/>
        </w:rPr>
      </w:pPr>
    </w:p>
    <w:p w:rsidR="007F01F1" w:rsidRPr="00E91019" w:rsidRDefault="007F01F1" w:rsidP="007F01F1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t xml:space="preserve">Раздел </w:t>
      </w:r>
      <w:r w:rsidR="007D6891">
        <w:rPr>
          <w:i/>
          <w:sz w:val="28"/>
          <w:szCs w:val="28"/>
        </w:rPr>
        <w:t>1</w:t>
      </w:r>
      <w:r w:rsidR="007B228A">
        <w:rPr>
          <w:i/>
          <w:sz w:val="28"/>
          <w:szCs w:val="28"/>
        </w:rPr>
        <w:t>0</w:t>
      </w:r>
      <w:r w:rsidRPr="00E91019">
        <w:rPr>
          <w:b/>
          <w:i/>
          <w:sz w:val="28"/>
          <w:szCs w:val="28"/>
        </w:rPr>
        <w:t xml:space="preserve">.  </w:t>
      </w:r>
      <w:r w:rsidR="007B228A">
        <w:rPr>
          <w:b/>
          <w:sz w:val="28"/>
          <w:szCs w:val="28"/>
        </w:rPr>
        <w:t>К</w:t>
      </w:r>
      <w:r w:rsidRPr="00E91019">
        <w:rPr>
          <w:b/>
          <w:sz w:val="28"/>
          <w:szCs w:val="28"/>
        </w:rPr>
        <w:t>омплексн</w:t>
      </w:r>
      <w:r w:rsidR="007B228A">
        <w:rPr>
          <w:b/>
          <w:sz w:val="28"/>
          <w:szCs w:val="28"/>
        </w:rPr>
        <w:t>ая</w:t>
      </w:r>
      <w:r w:rsidRPr="00E91019">
        <w:rPr>
          <w:b/>
          <w:sz w:val="28"/>
          <w:szCs w:val="28"/>
        </w:rPr>
        <w:t xml:space="preserve"> безопасност</w:t>
      </w:r>
      <w:r w:rsidR="007B228A">
        <w:rPr>
          <w:b/>
          <w:sz w:val="28"/>
          <w:szCs w:val="28"/>
        </w:rPr>
        <w:t>ь</w:t>
      </w:r>
      <w:r w:rsidRPr="00E91019">
        <w:rPr>
          <w:b/>
          <w:sz w:val="28"/>
          <w:szCs w:val="28"/>
        </w:rPr>
        <w:t xml:space="preserve"> участников</w:t>
      </w:r>
    </w:p>
    <w:p w:rsidR="007F01F1" w:rsidRPr="00E91019" w:rsidRDefault="007F01F1" w:rsidP="007F01F1">
      <w:pPr>
        <w:jc w:val="center"/>
        <w:rPr>
          <w:b/>
          <w:sz w:val="28"/>
          <w:szCs w:val="28"/>
        </w:rPr>
      </w:pPr>
      <w:r w:rsidRPr="00E91019">
        <w:rPr>
          <w:b/>
          <w:sz w:val="28"/>
          <w:szCs w:val="28"/>
        </w:rPr>
        <w:t>образовательного процесса.</w:t>
      </w:r>
    </w:p>
    <w:p w:rsidR="007F01F1" w:rsidRPr="00E91019" w:rsidRDefault="007F01F1" w:rsidP="007F01F1">
      <w:pPr>
        <w:jc w:val="both"/>
        <w:rPr>
          <w:b/>
          <w:sz w:val="28"/>
          <w:szCs w:val="28"/>
        </w:rPr>
      </w:pPr>
      <w:r w:rsidRPr="00E91019">
        <w:rPr>
          <w:b/>
          <w:sz w:val="28"/>
          <w:szCs w:val="28"/>
        </w:rPr>
        <w:t xml:space="preserve"> </w:t>
      </w:r>
      <w:r w:rsidRPr="00E91019">
        <w:rPr>
          <w:b/>
          <w:sz w:val="28"/>
          <w:szCs w:val="28"/>
        </w:rPr>
        <w:tab/>
      </w:r>
    </w:p>
    <w:p w:rsidR="007F01F1" w:rsidRPr="00A26138" w:rsidRDefault="007F01F1" w:rsidP="007F01F1">
      <w:pPr>
        <w:ind w:firstLine="708"/>
        <w:jc w:val="both"/>
      </w:pPr>
      <w:r w:rsidRPr="00A26138">
        <w:t>Одним из главных приоритетных направлений  учреждения, работающего с детьми, является сохранение здоровья и жизни воспитанников.</w:t>
      </w:r>
    </w:p>
    <w:p w:rsidR="007F01F1" w:rsidRPr="00A26138" w:rsidRDefault="007F01F1" w:rsidP="007F01F1">
      <w:pPr>
        <w:ind w:firstLine="708"/>
        <w:jc w:val="both"/>
      </w:pPr>
      <w:r>
        <w:t>Системное в</w:t>
      </w:r>
      <w:r w:rsidRPr="00A26138">
        <w:t xml:space="preserve">ыполнение </w:t>
      </w:r>
      <w:r w:rsidR="00AB745C">
        <w:t>следующих</w:t>
      </w:r>
      <w:r w:rsidRPr="00A26138">
        <w:t xml:space="preserve"> мер позвол</w:t>
      </w:r>
      <w:r w:rsidR="00AB745C">
        <w:t>яет</w:t>
      </w:r>
      <w:r w:rsidRPr="00A26138">
        <w:t xml:space="preserve"> повысить ответственность у всех участников образовательного процесса по вопросам безопасности жизни и деятельности.</w:t>
      </w:r>
    </w:p>
    <w:p w:rsidR="007F01F1" w:rsidRDefault="007F01F1" w:rsidP="007F01F1">
      <w:pPr>
        <w:numPr>
          <w:ilvl w:val="0"/>
          <w:numId w:val="19"/>
        </w:numPr>
        <w:tabs>
          <w:tab w:val="clear" w:pos="720"/>
          <w:tab w:val="left" w:pos="374"/>
        </w:tabs>
        <w:ind w:left="374" w:hanging="374"/>
      </w:pPr>
      <w:r>
        <w:t>Осуществление постоянного</w:t>
      </w:r>
      <w:r w:rsidRPr="00A26138">
        <w:t xml:space="preserve"> </w:t>
      </w:r>
      <w:proofErr w:type="gramStart"/>
      <w:r>
        <w:t>контроля за</w:t>
      </w:r>
      <w:proofErr w:type="gramEnd"/>
      <w:r>
        <w:t xml:space="preserve">  выполнением мероприятий  </w:t>
      </w:r>
      <w:proofErr w:type="spellStart"/>
      <w:r w:rsidRPr="00A26138">
        <w:t>роспотребнадзора</w:t>
      </w:r>
      <w:proofErr w:type="spellEnd"/>
      <w:r>
        <w:t>,</w:t>
      </w:r>
      <w:r w:rsidRPr="00E359F8">
        <w:t xml:space="preserve"> </w:t>
      </w:r>
      <w:proofErr w:type="spellStart"/>
      <w:r w:rsidRPr="00A26138">
        <w:t>госпожнадзора</w:t>
      </w:r>
      <w:proofErr w:type="spellEnd"/>
      <w:r>
        <w:t>,  ГО ЧС;</w:t>
      </w:r>
    </w:p>
    <w:p w:rsidR="007F01F1" w:rsidRPr="00A26138" w:rsidRDefault="007F01F1" w:rsidP="007F01F1">
      <w:pPr>
        <w:numPr>
          <w:ilvl w:val="0"/>
          <w:numId w:val="19"/>
        </w:numPr>
        <w:tabs>
          <w:tab w:val="clear" w:pos="720"/>
          <w:tab w:val="left" w:pos="374"/>
        </w:tabs>
        <w:ind w:left="374" w:hanging="374"/>
      </w:pPr>
      <w:r>
        <w:t xml:space="preserve">Проведение </w:t>
      </w:r>
      <w:r w:rsidRPr="00A26138">
        <w:t xml:space="preserve"> </w:t>
      </w:r>
      <w:r>
        <w:t xml:space="preserve">бесед с </w:t>
      </w:r>
      <w:r w:rsidRPr="00A26138">
        <w:t>педагогическ</w:t>
      </w:r>
      <w:r>
        <w:t>ими  кадрами</w:t>
      </w:r>
      <w:r w:rsidRPr="00A26138">
        <w:t xml:space="preserve"> по обеспечению личной и кол</w:t>
      </w:r>
      <w:r>
        <w:t>лективной безопасности;</w:t>
      </w:r>
    </w:p>
    <w:p w:rsidR="007F01F1" w:rsidRDefault="007F01F1" w:rsidP="007F01F1">
      <w:pPr>
        <w:numPr>
          <w:ilvl w:val="0"/>
          <w:numId w:val="18"/>
        </w:numPr>
        <w:tabs>
          <w:tab w:val="clear" w:pos="720"/>
          <w:tab w:val="left" w:pos="374"/>
        </w:tabs>
        <w:ind w:left="374" w:hanging="374"/>
      </w:pPr>
      <w:r>
        <w:t xml:space="preserve">Беседы </w:t>
      </w:r>
      <w:r w:rsidRPr="00A26138">
        <w:t>с воспитанниками по формированию правильной жизненной позиции, привитию навыков и умений действовать в условиях чрезвычайной ситуации и предупреж</w:t>
      </w:r>
      <w:r>
        <w:t>дению экстремистских проявлений;</w:t>
      </w:r>
    </w:p>
    <w:p w:rsidR="007F01F1" w:rsidRDefault="007F01F1" w:rsidP="007F01F1">
      <w:pPr>
        <w:numPr>
          <w:ilvl w:val="0"/>
          <w:numId w:val="18"/>
        </w:numPr>
        <w:tabs>
          <w:tab w:val="clear" w:pos="720"/>
          <w:tab w:val="left" w:pos="374"/>
        </w:tabs>
        <w:ind w:left="374" w:hanging="374"/>
      </w:pPr>
      <w:r>
        <w:t xml:space="preserve">Беседы </w:t>
      </w:r>
      <w:r w:rsidRPr="00A26138">
        <w:t>с родительской общественностью, родительским комитетом</w:t>
      </w:r>
      <w:r>
        <w:t xml:space="preserve"> на предмет профилактики </w:t>
      </w:r>
      <w:proofErr w:type="spellStart"/>
      <w:r>
        <w:t>девиантного</w:t>
      </w:r>
      <w:proofErr w:type="spellEnd"/>
      <w:r>
        <w:t xml:space="preserve"> поведения детей и подростков;</w:t>
      </w:r>
    </w:p>
    <w:p w:rsidR="007F01F1" w:rsidRDefault="007F01F1" w:rsidP="007F01F1">
      <w:pPr>
        <w:numPr>
          <w:ilvl w:val="0"/>
          <w:numId w:val="18"/>
        </w:numPr>
        <w:tabs>
          <w:tab w:val="clear" w:pos="720"/>
          <w:tab w:val="left" w:pos="374"/>
        </w:tabs>
        <w:ind w:left="374" w:hanging="374"/>
      </w:pPr>
      <w:r>
        <w:t>Разработаны</w:t>
      </w:r>
      <w:r w:rsidRPr="00A26138">
        <w:t xml:space="preserve"> должностные инструкции по ОТ и</w:t>
      </w:r>
      <w:r>
        <w:t xml:space="preserve"> ТБ </w:t>
      </w:r>
      <w:r w:rsidRPr="00A26138">
        <w:t xml:space="preserve"> для всех категорий сотрудников </w:t>
      </w:r>
      <w:r>
        <w:t>Центра;</w:t>
      </w:r>
    </w:p>
    <w:p w:rsidR="007F01F1" w:rsidRDefault="007B228A" w:rsidP="007F01F1">
      <w:pPr>
        <w:numPr>
          <w:ilvl w:val="0"/>
          <w:numId w:val="18"/>
        </w:numPr>
        <w:tabs>
          <w:tab w:val="clear" w:pos="720"/>
          <w:tab w:val="left" w:pos="374"/>
        </w:tabs>
        <w:ind w:left="374" w:hanging="374"/>
      </w:pPr>
      <w:r>
        <w:t xml:space="preserve">Разработан и введен в действие пакет </w:t>
      </w:r>
      <w:r w:rsidR="007F01F1">
        <w:t>документов</w:t>
      </w:r>
      <w:r w:rsidR="00A722C4">
        <w:t xml:space="preserve"> </w:t>
      </w:r>
      <w:r>
        <w:t xml:space="preserve">(паспорта безопасности) </w:t>
      </w:r>
      <w:r w:rsidR="00A722C4">
        <w:t>по вопросам общей безопасности</w:t>
      </w:r>
      <w:r>
        <w:t xml:space="preserve"> участников образовательного процесса</w:t>
      </w:r>
      <w:r w:rsidR="00A722C4">
        <w:t>.</w:t>
      </w:r>
    </w:p>
    <w:p w:rsidR="00193C7C" w:rsidRPr="00686A9C" w:rsidRDefault="00193C7C" w:rsidP="004A6878">
      <w:pPr>
        <w:tabs>
          <w:tab w:val="left" w:pos="5580"/>
        </w:tabs>
      </w:pPr>
    </w:p>
    <w:sectPr w:rsidR="00193C7C" w:rsidRPr="00686A9C" w:rsidSect="001B228C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8A" w:rsidRDefault="007B228A">
      <w:r>
        <w:separator/>
      </w:r>
    </w:p>
  </w:endnote>
  <w:endnote w:type="continuationSeparator" w:id="0">
    <w:p w:rsidR="007B228A" w:rsidRDefault="007B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8A" w:rsidRDefault="00010AD2" w:rsidP="00E660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22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228A" w:rsidRDefault="007B22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8A" w:rsidRDefault="00010AD2">
    <w:pPr>
      <w:pStyle w:val="a4"/>
      <w:jc w:val="center"/>
    </w:pPr>
    <w:r>
      <w:fldChar w:fldCharType="begin"/>
    </w:r>
    <w:r w:rsidR="007B228A">
      <w:instrText xml:space="preserve"> PAGE   \* MERGEFORMAT </w:instrText>
    </w:r>
    <w:r>
      <w:fldChar w:fldCharType="separate"/>
    </w:r>
    <w:r w:rsidR="000948E2">
      <w:rPr>
        <w:noProof/>
      </w:rPr>
      <w:t>1</w:t>
    </w:r>
    <w:r>
      <w:rPr>
        <w:noProof/>
      </w:rPr>
      <w:fldChar w:fldCharType="end"/>
    </w:r>
  </w:p>
  <w:p w:rsidR="007B228A" w:rsidRDefault="007B22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8A" w:rsidRDefault="007B228A">
      <w:r>
        <w:separator/>
      </w:r>
    </w:p>
  </w:footnote>
  <w:footnote w:type="continuationSeparator" w:id="0">
    <w:p w:rsidR="007B228A" w:rsidRDefault="007B2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19"/>
    <w:multiLevelType w:val="hybridMultilevel"/>
    <w:tmpl w:val="56127D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343475"/>
    <w:multiLevelType w:val="hybridMultilevel"/>
    <w:tmpl w:val="7590AB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8F45CA"/>
    <w:multiLevelType w:val="hybridMultilevel"/>
    <w:tmpl w:val="37C02452"/>
    <w:lvl w:ilvl="0" w:tplc="A006877A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23BBB"/>
    <w:multiLevelType w:val="hybridMultilevel"/>
    <w:tmpl w:val="7D780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F0BB3"/>
    <w:multiLevelType w:val="hybridMultilevel"/>
    <w:tmpl w:val="E7BC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B02A35"/>
    <w:multiLevelType w:val="hybridMultilevel"/>
    <w:tmpl w:val="3CF4B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B1480A"/>
    <w:multiLevelType w:val="hybridMultilevel"/>
    <w:tmpl w:val="ED8A901C"/>
    <w:lvl w:ilvl="0" w:tplc="041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0A24256F"/>
    <w:multiLevelType w:val="hybridMultilevel"/>
    <w:tmpl w:val="98069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22502A"/>
    <w:multiLevelType w:val="hybridMultilevel"/>
    <w:tmpl w:val="64BE2472"/>
    <w:lvl w:ilvl="0" w:tplc="A96034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D837A15"/>
    <w:multiLevelType w:val="hybridMultilevel"/>
    <w:tmpl w:val="74ECD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2359E"/>
    <w:multiLevelType w:val="hybridMultilevel"/>
    <w:tmpl w:val="D8C6DAAE"/>
    <w:lvl w:ilvl="0" w:tplc="05D2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0098E"/>
    <w:multiLevelType w:val="hybridMultilevel"/>
    <w:tmpl w:val="03F882B6"/>
    <w:lvl w:ilvl="0" w:tplc="EAC6526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1EE914F4"/>
    <w:multiLevelType w:val="hybridMultilevel"/>
    <w:tmpl w:val="13B21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A25D6"/>
    <w:multiLevelType w:val="hybridMultilevel"/>
    <w:tmpl w:val="7AC0BD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28D2BC0"/>
    <w:multiLevelType w:val="hybridMultilevel"/>
    <w:tmpl w:val="3196A1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CF20085"/>
    <w:multiLevelType w:val="hybridMultilevel"/>
    <w:tmpl w:val="4DE6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248D6"/>
    <w:multiLevelType w:val="hybridMultilevel"/>
    <w:tmpl w:val="14E6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8C69E5"/>
    <w:multiLevelType w:val="hybridMultilevel"/>
    <w:tmpl w:val="65E0B0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33340409"/>
    <w:multiLevelType w:val="hybridMultilevel"/>
    <w:tmpl w:val="05944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B172B"/>
    <w:multiLevelType w:val="hybridMultilevel"/>
    <w:tmpl w:val="05B8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B24D0"/>
    <w:multiLevelType w:val="hybridMultilevel"/>
    <w:tmpl w:val="16AE970C"/>
    <w:lvl w:ilvl="0" w:tplc="A9603428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63669A6"/>
    <w:multiLevelType w:val="hybridMultilevel"/>
    <w:tmpl w:val="D736C028"/>
    <w:lvl w:ilvl="0" w:tplc="39E0B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A60AD"/>
    <w:multiLevelType w:val="hybridMultilevel"/>
    <w:tmpl w:val="396431EC"/>
    <w:lvl w:ilvl="0" w:tplc="7E1EE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81A01"/>
    <w:multiLevelType w:val="hybridMultilevel"/>
    <w:tmpl w:val="4532EB3E"/>
    <w:lvl w:ilvl="0" w:tplc="A006877A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color w:val="auto"/>
        <w:sz w:val="16"/>
        <w:szCs w:val="16"/>
      </w:rPr>
    </w:lvl>
    <w:lvl w:ilvl="1" w:tplc="A006877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0D85D63"/>
    <w:multiLevelType w:val="hybridMultilevel"/>
    <w:tmpl w:val="D8EE9C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6EF71FF"/>
    <w:multiLevelType w:val="hybridMultilevel"/>
    <w:tmpl w:val="A60CA568"/>
    <w:lvl w:ilvl="0" w:tplc="14543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D4877"/>
    <w:multiLevelType w:val="hybridMultilevel"/>
    <w:tmpl w:val="DF4E4796"/>
    <w:lvl w:ilvl="0" w:tplc="B5CAA2D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BBC22C3"/>
    <w:multiLevelType w:val="hybridMultilevel"/>
    <w:tmpl w:val="86FE1E60"/>
    <w:lvl w:ilvl="0" w:tplc="AAD42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25B17"/>
    <w:multiLevelType w:val="hybridMultilevel"/>
    <w:tmpl w:val="488C80E0"/>
    <w:lvl w:ilvl="0" w:tplc="76145C9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154481F"/>
    <w:multiLevelType w:val="hybridMultilevel"/>
    <w:tmpl w:val="1B90B238"/>
    <w:lvl w:ilvl="0" w:tplc="CA0E0BA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1660866"/>
    <w:multiLevelType w:val="hybridMultilevel"/>
    <w:tmpl w:val="474CB222"/>
    <w:lvl w:ilvl="0" w:tplc="77C8B73A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51CB1991"/>
    <w:multiLevelType w:val="hybridMultilevel"/>
    <w:tmpl w:val="E5F8F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2FC5721"/>
    <w:multiLevelType w:val="hybridMultilevel"/>
    <w:tmpl w:val="B90A50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51957B0"/>
    <w:multiLevelType w:val="hybridMultilevel"/>
    <w:tmpl w:val="8B04AA66"/>
    <w:lvl w:ilvl="0" w:tplc="062063A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4">
    <w:nsid w:val="56734371"/>
    <w:multiLevelType w:val="hybridMultilevel"/>
    <w:tmpl w:val="EBEECF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7D41AFF"/>
    <w:multiLevelType w:val="hybridMultilevel"/>
    <w:tmpl w:val="6DFCFD3E"/>
    <w:lvl w:ilvl="0" w:tplc="FD8CA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7A0253"/>
    <w:multiLevelType w:val="hybridMultilevel"/>
    <w:tmpl w:val="8C80AE84"/>
    <w:lvl w:ilvl="0" w:tplc="A006877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C9912DA"/>
    <w:multiLevelType w:val="hybridMultilevel"/>
    <w:tmpl w:val="BA8AE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17F1105"/>
    <w:multiLevelType w:val="hybridMultilevel"/>
    <w:tmpl w:val="5C409250"/>
    <w:lvl w:ilvl="0" w:tplc="A006877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65D59B5"/>
    <w:multiLevelType w:val="hybridMultilevel"/>
    <w:tmpl w:val="9522C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A63F70"/>
    <w:multiLevelType w:val="hybridMultilevel"/>
    <w:tmpl w:val="C6FE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794382"/>
    <w:multiLevelType w:val="hybridMultilevel"/>
    <w:tmpl w:val="04E2C0A0"/>
    <w:lvl w:ilvl="0" w:tplc="A006877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15DFB"/>
    <w:multiLevelType w:val="multilevel"/>
    <w:tmpl w:val="46F80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7F439A"/>
    <w:multiLevelType w:val="hybridMultilevel"/>
    <w:tmpl w:val="263652C2"/>
    <w:lvl w:ilvl="0" w:tplc="A9603428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7ADF0DD6"/>
    <w:multiLevelType w:val="hybridMultilevel"/>
    <w:tmpl w:val="E216ED0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B721066"/>
    <w:multiLevelType w:val="hybridMultilevel"/>
    <w:tmpl w:val="A2A04D9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6">
    <w:nsid w:val="7C4E09B4"/>
    <w:multiLevelType w:val="hybridMultilevel"/>
    <w:tmpl w:val="728E3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1A05A2"/>
    <w:multiLevelType w:val="hybridMultilevel"/>
    <w:tmpl w:val="21647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13"/>
  </w:num>
  <w:num w:numId="5">
    <w:abstractNumId w:val="6"/>
  </w:num>
  <w:num w:numId="6">
    <w:abstractNumId w:val="44"/>
  </w:num>
  <w:num w:numId="7">
    <w:abstractNumId w:val="40"/>
  </w:num>
  <w:num w:numId="8">
    <w:abstractNumId w:val="33"/>
  </w:num>
  <w:num w:numId="9">
    <w:abstractNumId w:val="47"/>
  </w:num>
  <w:num w:numId="10">
    <w:abstractNumId w:val="46"/>
  </w:num>
  <w:num w:numId="11">
    <w:abstractNumId w:val="39"/>
  </w:num>
  <w:num w:numId="12">
    <w:abstractNumId w:val="4"/>
  </w:num>
  <w:num w:numId="13">
    <w:abstractNumId w:val="29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35"/>
  </w:num>
  <w:num w:numId="19">
    <w:abstractNumId w:val="27"/>
  </w:num>
  <w:num w:numId="20">
    <w:abstractNumId w:val="37"/>
  </w:num>
  <w:num w:numId="21">
    <w:abstractNumId w:val="18"/>
  </w:num>
  <w:num w:numId="22">
    <w:abstractNumId w:val="32"/>
  </w:num>
  <w:num w:numId="23">
    <w:abstractNumId w:val="30"/>
  </w:num>
  <w:num w:numId="24">
    <w:abstractNumId w:val="45"/>
  </w:num>
  <w:num w:numId="25">
    <w:abstractNumId w:val="34"/>
  </w:num>
  <w:num w:numId="26">
    <w:abstractNumId w:val="11"/>
  </w:num>
  <w:num w:numId="27">
    <w:abstractNumId w:val="28"/>
  </w:num>
  <w:num w:numId="28">
    <w:abstractNumId w:val="26"/>
  </w:num>
  <w:num w:numId="29">
    <w:abstractNumId w:val="21"/>
  </w:num>
  <w:num w:numId="30">
    <w:abstractNumId w:val="25"/>
  </w:num>
  <w:num w:numId="31">
    <w:abstractNumId w:val="12"/>
  </w:num>
  <w:num w:numId="32">
    <w:abstractNumId w:val="17"/>
  </w:num>
  <w:num w:numId="33">
    <w:abstractNumId w:val="10"/>
  </w:num>
  <w:num w:numId="34">
    <w:abstractNumId w:val="42"/>
  </w:num>
  <w:num w:numId="35">
    <w:abstractNumId w:val="16"/>
  </w:num>
  <w:num w:numId="36">
    <w:abstractNumId w:val="19"/>
  </w:num>
  <w:num w:numId="37">
    <w:abstractNumId w:val="3"/>
  </w:num>
  <w:num w:numId="38">
    <w:abstractNumId w:val="24"/>
  </w:num>
  <w:num w:numId="39">
    <w:abstractNumId w:val="1"/>
  </w:num>
  <w:num w:numId="40">
    <w:abstractNumId w:val="22"/>
  </w:num>
  <w:num w:numId="41">
    <w:abstractNumId w:val="38"/>
  </w:num>
  <w:num w:numId="42">
    <w:abstractNumId w:val="2"/>
  </w:num>
  <w:num w:numId="43">
    <w:abstractNumId w:val="41"/>
  </w:num>
  <w:num w:numId="44">
    <w:abstractNumId w:val="23"/>
  </w:num>
  <w:num w:numId="45">
    <w:abstractNumId w:val="36"/>
  </w:num>
  <w:num w:numId="46">
    <w:abstractNumId w:val="8"/>
  </w:num>
  <w:num w:numId="47">
    <w:abstractNumId w:val="4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33B9"/>
    <w:rsid w:val="00005880"/>
    <w:rsid w:val="00010AD2"/>
    <w:rsid w:val="000119CC"/>
    <w:rsid w:val="000146E9"/>
    <w:rsid w:val="00016B9D"/>
    <w:rsid w:val="00036944"/>
    <w:rsid w:val="00036962"/>
    <w:rsid w:val="00046714"/>
    <w:rsid w:val="0005014F"/>
    <w:rsid w:val="00054D00"/>
    <w:rsid w:val="00055C46"/>
    <w:rsid w:val="00067D93"/>
    <w:rsid w:val="00067F01"/>
    <w:rsid w:val="00071F48"/>
    <w:rsid w:val="00072AB3"/>
    <w:rsid w:val="00080F9D"/>
    <w:rsid w:val="00081C8E"/>
    <w:rsid w:val="00083F00"/>
    <w:rsid w:val="00087E03"/>
    <w:rsid w:val="000948E2"/>
    <w:rsid w:val="000A0F11"/>
    <w:rsid w:val="000B3CBC"/>
    <w:rsid w:val="000B4F0A"/>
    <w:rsid w:val="000C3FB0"/>
    <w:rsid w:val="000C4833"/>
    <w:rsid w:val="000D0476"/>
    <w:rsid w:val="000D3F2C"/>
    <w:rsid w:val="000F2C17"/>
    <w:rsid w:val="00102675"/>
    <w:rsid w:val="0011289B"/>
    <w:rsid w:val="0011688C"/>
    <w:rsid w:val="001305F4"/>
    <w:rsid w:val="00147E08"/>
    <w:rsid w:val="0015182D"/>
    <w:rsid w:val="00154BC4"/>
    <w:rsid w:val="00154E98"/>
    <w:rsid w:val="0018163E"/>
    <w:rsid w:val="00181D16"/>
    <w:rsid w:val="001832F9"/>
    <w:rsid w:val="00183D9B"/>
    <w:rsid w:val="00186639"/>
    <w:rsid w:val="00187E62"/>
    <w:rsid w:val="001904EF"/>
    <w:rsid w:val="00193C7C"/>
    <w:rsid w:val="00195BB5"/>
    <w:rsid w:val="001A185E"/>
    <w:rsid w:val="001A1CB4"/>
    <w:rsid w:val="001A4A94"/>
    <w:rsid w:val="001A67AC"/>
    <w:rsid w:val="001B228C"/>
    <w:rsid w:val="001B7069"/>
    <w:rsid w:val="001C4C4E"/>
    <w:rsid w:val="001C687A"/>
    <w:rsid w:val="001C705A"/>
    <w:rsid w:val="001C7592"/>
    <w:rsid w:val="001D00AC"/>
    <w:rsid w:val="001D40D7"/>
    <w:rsid w:val="001D537D"/>
    <w:rsid w:val="001D5B2A"/>
    <w:rsid w:val="001E0A31"/>
    <w:rsid w:val="001E0E4B"/>
    <w:rsid w:val="001E630A"/>
    <w:rsid w:val="001E7E77"/>
    <w:rsid w:val="001F2D02"/>
    <w:rsid w:val="001F3D0E"/>
    <w:rsid w:val="001F4386"/>
    <w:rsid w:val="00210245"/>
    <w:rsid w:val="00211D49"/>
    <w:rsid w:val="00212C3E"/>
    <w:rsid w:val="00224346"/>
    <w:rsid w:val="00224B00"/>
    <w:rsid w:val="002304F1"/>
    <w:rsid w:val="00234220"/>
    <w:rsid w:val="002358EA"/>
    <w:rsid w:val="00251F85"/>
    <w:rsid w:val="002534AD"/>
    <w:rsid w:val="00253CC3"/>
    <w:rsid w:val="002542D3"/>
    <w:rsid w:val="0026213B"/>
    <w:rsid w:val="00263570"/>
    <w:rsid w:val="00265DA1"/>
    <w:rsid w:val="00267523"/>
    <w:rsid w:val="00271EA7"/>
    <w:rsid w:val="00271F33"/>
    <w:rsid w:val="00272026"/>
    <w:rsid w:val="0028068D"/>
    <w:rsid w:val="00290DEE"/>
    <w:rsid w:val="00290E4A"/>
    <w:rsid w:val="002968D9"/>
    <w:rsid w:val="002A162F"/>
    <w:rsid w:val="002B7305"/>
    <w:rsid w:val="002C0E7A"/>
    <w:rsid w:val="002C6A79"/>
    <w:rsid w:val="002E652A"/>
    <w:rsid w:val="002F545F"/>
    <w:rsid w:val="002F64EB"/>
    <w:rsid w:val="00300175"/>
    <w:rsid w:val="00301D2E"/>
    <w:rsid w:val="0030589D"/>
    <w:rsid w:val="00305B82"/>
    <w:rsid w:val="003074CE"/>
    <w:rsid w:val="00312FD6"/>
    <w:rsid w:val="003237B9"/>
    <w:rsid w:val="00324C61"/>
    <w:rsid w:val="00331CFB"/>
    <w:rsid w:val="0033448C"/>
    <w:rsid w:val="0034391E"/>
    <w:rsid w:val="00343E0C"/>
    <w:rsid w:val="00364653"/>
    <w:rsid w:val="003660BE"/>
    <w:rsid w:val="00366530"/>
    <w:rsid w:val="00371EFB"/>
    <w:rsid w:val="003742C4"/>
    <w:rsid w:val="00382479"/>
    <w:rsid w:val="00382634"/>
    <w:rsid w:val="003903F7"/>
    <w:rsid w:val="0039046E"/>
    <w:rsid w:val="00391DE6"/>
    <w:rsid w:val="0039214F"/>
    <w:rsid w:val="00393250"/>
    <w:rsid w:val="00393FB1"/>
    <w:rsid w:val="003970DC"/>
    <w:rsid w:val="003A1213"/>
    <w:rsid w:val="003A2015"/>
    <w:rsid w:val="003B1109"/>
    <w:rsid w:val="003B4E62"/>
    <w:rsid w:val="003B5268"/>
    <w:rsid w:val="003B7E9D"/>
    <w:rsid w:val="003C48E7"/>
    <w:rsid w:val="003C70C8"/>
    <w:rsid w:val="003D5E99"/>
    <w:rsid w:val="003D7795"/>
    <w:rsid w:val="003E0E54"/>
    <w:rsid w:val="003E4E7D"/>
    <w:rsid w:val="003F7A94"/>
    <w:rsid w:val="004153EE"/>
    <w:rsid w:val="004243B9"/>
    <w:rsid w:val="00426C96"/>
    <w:rsid w:val="00433CCA"/>
    <w:rsid w:val="00434633"/>
    <w:rsid w:val="00443F56"/>
    <w:rsid w:val="00447317"/>
    <w:rsid w:val="00461E64"/>
    <w:rsid w:val="00462054"/>
    <w:rsid w:val="00462248"/>
    <w:rsid w:val="004643BE"/>
    <w:rsid w:val="00465B3D"/>
    <w:rsid w:val="004713C1"/>
    <w:rsid w:val="00494A91"/>
    <w:rsid w:val="004A377B"/>
    <w:rsid w:val="004A6878"/>
    <w:rsid w:val="004B2899"/>
    <w:rsid w:val="004B2E38"/>
    <w:rsid w:val="004B4E15"/>
    <w:rsid w:val="004B6DCD"/>
    <w:rsid w:val="004C2B34"/>
    <w:rsid w:val="004C7323"/>
    <w:rsid w:val="004D2955"/>
    <w:rsid w:val="004E1FCA"/>
    <w:rsid w:val="004E389C"/>
    <w:rsid w:val="004E4336"/>
    <w:rsid w:val="004F18A2"/>
    <w:rsid w:val="004F6DB7"/>
    <w:rsid w:val="00502836"/>
    <w:rsid w:val="00517303"/>
    <w:rsid w:val="005225C8"/>
    <w:rsid w:val="00524DC1"/>
    <w:rsid w:val="005364BA"/>
    <w:rsid w:val="00541D07"/>
    <w:rsid w:val="0054323C"/>
    <w:rsid w:val="00544495"/>
    <w:rsid w:val="00545876"/>
    <w:rsid w:val="005518A5"/>
    <w:rsid w:val="00554E9D"/>
    <w:rsid w:val="005574D2"/>
    <w:rsid w:val="005616BB"/>
    <w:rsid w:val="00563B4D"/>
    <w:rsid w:val="00564B87"/>
    <w:rsid w:val="00571CB9"/>
    <w:rsid w:val="00581DA4"/>
    <w:rsid w:val="00586FF2"/>
    <w:rsid w:val="00593EB0"/>
    <w:rsid w:val="00596BE3"/>
    <w:rsid w:val="005971A8"/>
    <w:rsid w:val="005A333C"/>
    <w:rsid w:val="005A665A"/>
    <w:rsid w:val="005A6809"/>
    <w:rsid w:val="005B6C96"/>
    <w:rsid w:val="005C3E5F"/>
    <w:rsid w:val="005D23EE"/>
    <w:rsid w:val="005D2584"/>
    <w:rsid w:val="005D35AE"/>
    <w:rsid w:val="005E7004"/>
    <w:rsid w:val="005E74F4"/>
    <w:rsid w:val="005F1E18"/>
    <w:rsid w:val="005F4317"/>
    <w:rsid w:val="00613C20"/>
    <w:rsid w:val="00615359"/>
    <w:rsid w:val="00620EFF"/>
    <w:rsid w:val="006219F1"/>
    <w:rsid w:val="00624AF8"/>
    <w:rsid w:val="00626BD2"/>
    <w:rsid w:val="00626E73"/>
    <w:rsid w:val="00627B4E"/>
    <w:rsid w:val="00631C80"/>
    <w:rsid w:val="006340AD"/>
    <w:rsid w:val="00637A7E"/>
    <w:rsid w:val="00640809"/>
    <w:rsid w:val="0064472B"/>
    <w:rsid w:val="00645A18"/>
    <w:rsid w:val="00653B26"/>
    <w:rsid w:val="006639AA"/>
    <w:rsid w:val="00666935"/>
    <w:rsid w:val="00677E39"/>
    <w:rsid w:val="006812EF"/>
    <w:rsid w:val="006816EF"/>
    <w:rsid w:val="00685235"/>
    <w:rsid w:val="00686A9C"/>
    <w:rsid w:val="00686F71"/>
    <w:rsid w:val="0069298A"/>
    <w:rsid w:val="006A66A2"/>
    <w:rsid w:val="006B1991"/>
    <w:rsid w:val="006B528C"/>
    <w:rsid w:val="006C156B"/>
    <w:rsid w:val="006C1BC5"/>
    <w:rsid w:val="006D46A7"/>
    <w:rsid w:val="006D4F05"/>
    <w:rsid w:val="006D5063"/>
    <w:rsid w:val="006D5FF7"/>
    <w:rsid w:val="006D64A2"/>
    <w:rsid w:val="006D6623"/>
    <w:rsid w:val="006F1B00"/>
    <w:rsid w:val="006F7E6F"/>
    <w:rsid w:val="007031BF"/>
    <w:rsid w:val="00710C05"/>
    <w:rsid w:val="00711807"/>
    <w:rsid w:val="0071184B"/>
    <w:rsid w:val="00715D0E"/>
    <w:rsid w:val="00724764"/>
    <w:rsid w:val="00731A70"/>
    <w:rsid w:val="007321D6"/>
    <w:rsid w:val="00732530"/>
    <w:rsid w:val="007349C4"/>
    <w:rsid w:val="00735909"/>
    <w:rsid w:val="00741267"/>
    <w:rsid w:val="00742F58"/>
    <w:rsid w:val="00742FB6"/>
    <w:rsid w:val="0075714C"/>
    <w:rsid w:val="00757661"/>
    <w:rsid w:val="007629C7"/>
    <w:rsid w:val="007650EF"/>
    <w:rsid w:val="00770240"/>
    <w:rsid w:val="00775005"/>
    <w:rsid w:val="007902E2"/>
    <w:rsid w:val="007A790A"/>
    <w:rsid w:val="007B228A"/>
    <w:rsid w:val="007B2684"/>
    <w:rsid w:val="007C2AF1"/>
    <w:rsid w:val="007C5A6C"/>
    <w:rsid w:val="007D46E5"/>
    <w:rsid w:val="007D5D72"/>
    <w:rsid w:val="007D6891"/>
    <w:rsid w:val="007E1D76"/>
    <w:rsid w:val="007E37E5"/>
    <w:rsid w:val="007E533A"/>
    <w:rsid w:val="007E6B1B"/>
    <w:rsid w:val="007E7358"/>
    <w:rsid w:val="007F01F1"/>
    <w:rsid w:val="007F450D"/>
    <w:rsid w:val="0080121B"/>
    <w:rsid w:val="00802114"/>
    <w:rsid w:val="008034D4"/>
    <w:rsid w:val="00830934"/>
    <w:rsid w:val="00831DF1"/>
    <w:rsid w:val="00834270"/>
    <w:rsid w:val="008405C1"/>
    <w:rsid w:val="008422D4"/>
    <w:rsid w:val="008467A4"/>
    <w:rsid w:val="00863081"/>
    <w:rsid w:val="008737B8"/>
    <w:rsid w:val="008759CD"/>
    <w:rsid w:val="00884271"/>
    <w:rsid w:val="00887ED2"/>
    <w:rsid w:val="008904FE"/>
    <w:rsid w:val="00892D68"/>
    <w:rsid w:val="00893816"/>
    <w:rsid w:val="00893CE2"/>
    <w:rsid w:val="00894FB8"/>
    <w:rsid w:val="008B3EC2"/>
    <w:rsid w:val="008C1B77"/>
    <w:rsid w:val="008D2692"/>
    <w:rsid w:val="008E120B"/>
    <w:rsid w:val="008E2CCA"/>
    <w:rsid w:val="008E4B30"/>
    <w:rsid w:val="008E67A1"/>
    <w:rsid w:val="008E6F93"/>
    <w:rsid w:val="008F0038"/>
    <w:rsid w:val="008F194A"/>
    <w:rsid w:val="008F610A"/>
    <w:rsid w:val="008F7A48"/>
    <w:rsid w:val="00904786"/>
    <w:rsid w:val="009130B0"/>
    <w:rsid w:val="009200FE"/>
    <w:rsid w:val="0092019B"/>
    <w:rsid w:val="009223FF"/>
    <w:rsid w:val="00926BE2"/>
    <w:rsid w:val="00933FC9"/>
    <w:rsid w:val="00936206"/>
    <w:rsid w:val="009542BC"/>
    <w:rsid w:val="00965BC8"/>
    <w:rsid w:val="009673D6"/>
    <w:rsid w:val="00967C72"/>
    <w:rsid w:val="0097001E"/>
    <w:rsid w:val="00971F41"/>
    <w:rsid w:val="00984EE7"/>
    <w:rsid w:val="0099676C"/>
    <w:rsid w:val="009A55E8"/>
    <w:rsid w:val="009A7A26"/>
    <w:rsid w:val="009B220D"/>
    <w:rsid w:val="009B2C18"/>
    <w:rsid w:val="009B34B0"/>
    <w:rsid w:val="009C5383"/>
    <w:rsid w:val="009C54F0"/>
    <w:rsid w:val="009C5A2D"/>
    <w:rsid w:val="009D09FF"/>
    <w:rsid w:val="009D16BA"/>
    <w:rsid w:val="009D5601"/>
    <w:rsid w:val="009E4D9B"/>
    <w:rsid w:val="009E5235"/>
    <w:rsid w:val="009E5543"/>
    <w:rsid w:val="009F0367"/>
    <w:rsid w:val="009F0C22"/>
    <w:rsid w:val="009F24D7"/>
    <w:rsid w:val="009F795B"/>
    <w:rsid w:val="00A033B9"/>
    <w:rsid w:val="00A162F6"/>
    <w:rsid w:val="00A172CE"/>
    <w:rsid w:val="00A22F11"/>
    <w:rsid w:val="00A26138"/>
    <w:rsid w:val="00A30682"/>
    <w:rsid w:val="00A31623"/>
    <w:rsid w:val="00A31FC8"/>
    <w:rsid w:val="00A33C00"/>
    <w:rsid w:val="00A344A9"/>
    <w:rsid w:val="00A34C06"/>
    <w:rsid w:val="00A34CF3"/>
    <w:rsid w:val="00A36BB0"/>
    <w:rsid w:val="00A404CF"/>
    <w:rsid w:val="00A52031"/>
    <w:rsid w:val="00A52623"/>
    <w:rsid w:val="00A5367C"/>
    <w:rsid w:val="00A550C7"/>
    <w:rsid w:val="00A5631B"/>
    <w:rsid w:val="00A62A9B"/>
    <w:rsid w:val="00A63052"/>
    <w:rsid w:val="00A641A3"/>
    <w:rsid w:val="00A673CC"/>
    <w:rsid w:val="00A712ED"/>
    <w:rsid w:val="00A72148"/>
    <w:rsid w:val="00A722C4"/>
    <w:rsid w:val="00A80782"/>
    <w:rsid w:val="00A808CB"/>
    <w:rsid w:val="00A96E27"/>
    <w:rsid w:val="00AA0CF6"/>
    <w:rsid w:val="00AA62A0"/>
    <w:rsid w:val="00AB15C1"/>
    <w:rsid w:val="00AB1E2A"/>
    <w:rsid w:val="00AB745C"/>
    <w:rsid w:val="00AC3FBD"/>
    <w:rsid w:val="00AC487A"/>
    <w:rsid w:val="00AC5821"/>
    <w:rsid w:val="00AD001A"/>
    <w:rsid w:val="00AD33C3"/>
    <w:rsid w:val="00AE0553"/>
    <w:rsid w:val="00AE4885"/>
    <w:rsid w:val="00AE7D75"/>
    <w:rsid w:val="00AF3274"/>
    <w:rsid w:val="00B039F0"/>
    <w:rsid w:val="00B05B6F"/>
    <w:rsid w:val="00B06DAA"/>
    <w:rsid w:val="00B07483"/>
    <w:rsid w:val="00B23681"/>
    <w:rsid w:val="00B249D5"/>
    <w:rsid w:val="00B4131E"/>
    <w:rsid w:val="00B4565F"/>
    <w:rsid w:val="00B47F9D"/>
    <w:rsid w:val="00B50009"/>
    <w:rsid w:val="00B61BD5"/>
    <w:rsid w:val="00B64375"/>
    <w:rsid w:val="00B675AC"/>
    <w:rsid w:val="00B75DD6"/>
    <w:rsid w:val="00B779C9"/>
    <w:rsid w:val="00B77CC8"/>
    <w:rsid w:val="00B84270"/>
    <w:rsid w:val="00B8604A"/>
    <w:rsid w:val="00B927C1"/>
    <w:rsid w:val="00B92F15"/>
    <w:rsid w:val="00B95CCD"/>
    <w:rsid w:val="00BA5215"/>
    <w:rsid w:val="00BA61F7"/>
    <w:rsid w:val="00BB1A42"/>
    <w:rsid w:val="00BC5630"/>
    <w:rsid w:val="00BD5EF5"/>
    <w:rsid w:val="00BD6E36"/>
    <w:rsid w:val="00BD7153"/>
    <w:rsid w:val="00BE1E7E"/>
    <w:rsid w:val="00BE70F6"/>
    <w:rsid w:val="00BF6815"/>
    <w:rsid w:val="00C01B6E"/>
    <w:rsid w:val="00C02775"/>
    <w:rsid w:val="00C06008"/>
    <w:rsid w:val="00C10F62"/>
    <w:rsid w:val="00C16136"/>
    <w:rsid w:val="00C21CC6"/>
    <w:rsid w:val="00C320A9"/>
    <w:rsid w:val="00C4013E"/>
    <w:rsid w:val="00C40573"/>
    <w:rsid w:val="00C45352"/>
    <w:rsid w:val="00C4583F"/>
    <w:rsid w:val="00C57091"/>
    <w:rsid w:val="00C60FC7"/>
    <w:rsid w:val="00C62C85"/>
    <w:rsid w:val="00C67CD7"/>
    <w:rsid w:val="00C72D01"/>
    <w:rsid w:val="00C74775"/>
    <w:rsid w:val="00C75266"/>
    <w:rsid w:val="00C75401"/>
    <w:rsid w:val="00C75C16"/>
    <w:rsid w:val="00C77A50"/>
    <w:rsid w:val="00C94E4F"/>
    <w:rsid w:val="00C9705F"/>
    <w:rsid w:val="00C97518"/>
    <w:rsid w:val="00CA0DAA"/>
    <w:rsid w:val="00CA3057"/>
    <w:rsid w:val="00CA45EF"/>
    <w:rsid w:val="00CB1B6A"/>
    <w:rsid w:val="00CB572F"/>
    <w:rsid w:val="00CB5D84"/>
    <w:rsid w:val="00CC1302"/>
    <w:rsid w:val="00CC3B7B"/>
    <w:rsid w:val="00CC3F1D"/>
    <w:rsid w:val="00CC4613"/>
    <w:rsid w:val="00CD3C6B"/>
    <w:rsid w:val="00CD4E8F"/>
    <w:rsid w:val="00CE23DD"/>
    <w:rsid w:val="00CE65CB"/>
    <w:rsid w:val="00CE7B25"/>
    <w:rsid w:val="00CF40EB"/>
    <w:rsid w:val="00CF4441"/>
    <w:rsid w:val="00D009A8"/>
    <w:rsid w:val="00D03B90"/>
    <w:rsid w:val="00D161F6"/>
    <w:rsid w:val="00D17FDB"/>
    <w:rsid w:val="00D44660"/>
    <w:rsid w:val="00D50C05"/>
    <w:rsid w:val="00D52C23"/>
    <w:rsid w:val="00D6026B"/>
    <w:rsid w:val="00D621DB"/>
    <w:rsid w:val="00D70BEC"/>
    <w:rsid w:val="00D72E5F"/>
    <w:rsid w:val="00D74FDC"/>
    <w:rsid w:val="00D753D8"/>
    <w:rsid w:val="00D81AB1"/>
    <w:rsid w:val="00D8263C"/>
    <w:rsid w:val="00D82EB3"/>
    <w:rsid w:val="00D97A1E"/>
    <w:rsid w:val="00DA33C6"/>
    <w:rsid w:val="00DA36F9"/>
    <w:rsid w:val="00DB4800"/>
    <w:rsid w:val="00DB60C0"/>
    <w:rsid w:val="00DB6A4A"/>
    <w:rsid w:val="00DB6DAC"/>
    <w:rsid w:val="00DB702D"/>
    <w:rsid w:val="00DC3BE7"/>
    <w:rsid w:val="00DC6E31"/>
    <w:rsid w:val="00DC7DDF"/>
    <w:rsid w:val="00DD166D"/>
    <w:rsid w:val="00DD6C62"/>
    <w:rsid w:val="00DE220C"/>
    <w:rsid w:val="00DE29DA"/>
    <w:rsid w:val="00DF32C9"/>
    <w:rsid w:val="00DF5B98"/>
    <w:rsid w:val="00DF7511"/>
    <w:rsid w:val="00DF787E"/>
    <w:rsid w:val="00E11AC6"/>
    <w:rsid w:val="00E34A18"/>
    <w:rsid w:val="00E359F8"/>
    <w:rsid w:val="00E36A27"/>
    <w:rsid w:val="00E36FB8"/>
    <w:rsid w:val="00E43A5B"/>
    <w:rsid w:val="00E47508"/>
    <w:rsid w:val="00E477B9"/>
    <w:rsid w:val="00E550BA"/>
    <w:rsid w:val="00E6388B"/>
    <w:rsid w:val="00E657F1"/>
    <w:rsid w:val="00E66060"/>
    <w:rsid w:val="00E67DCF"/>
    <w:rsid w:val="00E71CE3"/>
    <w:rsid w:val="00E74C45"/>
    <w:rsid w:val="00E87EF1"/>
    <w:rsid w:val="00E91019"/>
    <w:rsid w:val="00E9426D"/>
    <w:rsid w:val="00E969B9"/>
    <w:rsid w:val="00EA03B5"/>
    <w:rsid w:val="00EA0D2B"/>
    <w:rsid w:val="00EA2FF1"/>
    <w:rsid w:val="00EA7E80"/>
    <w:rsid w:val="00EB7329"/>
    <w:rsid w:val="00EC583B"/>
    <w:rsid w:val="00EC7085"/>
    <w:rsid w:val="00ED05EC"/>
    <w:rsid w:val="00EE78CF"/>
    <w:rsid w:val="00EE7D29"/>
    <w:rsid w:val="00EF3D31"/>
    <w:rsid w:val="00EF59BB"/>
    <w:rsid w:val="00F03782"/>
    <w:rsid w:val="00F0650D"/>
    <w:rsid w:val="00F07C3B"/>
    <w:rsid w:val="00F1222B"/>
    <w:rsid w:val="00F2151E"/>
    <w:rsid w:val="00F34D29"/>
    <w:rsid w:val="00F47B5A"/>
    <w:rsid w:val="00F52328"/>
    <w:rsid w:val="00F60666"/>
    <w:rsid w:val="00F61169"/>
    <w:rsid w:val="00F65642"/>
    <w:rsid w:val="00F663A3"/>
    <w:rsid w:val="00F70D1C"/>
    <w:rsid w:val="00F739B3"/>
    <w:rsid w:val="00F76849"/>
    <w:rsid w:val="00F81BE2"/>
    <w:rsid w:val="00F82C5C"/>
    <w:rsid w:val="00F85E15"/>
    <w:rsid w:val="00F90BD1"/>
    <w:rsid w:val="00F932F2"/>
    <w:rsid w:val="00F96062"/>
    <w:rsid w:val="00FA4D5A"/>
    <w:rsid w:val="00FB18D3"/>
    <w:rsid w:val="00FB32D4"/>
    <w:rsid w:val="00FB34FB"/>
    <w:rsid w:val="00FC02CD"/>
    <w:rsid w:val="00FC5B5F"/>
    <w:rsid w:val="00FD4848"/>
    <w:rsid w:val="00FD6A0C"/>
    <w:rsid w:val="00FD7C97"/>
    <w:rsid w:val="00FD7E0D"/>
    <w:rsid w:val="00FE16CD"/>
    <w:rsid w:val="00FE412B"/>
    <w:rsid w:val="00FF12FD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031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31BF"/>
  </w:style>
  <w:style w:type="character" w:styleId="a7">
    <w:name w:val="Hyperlink"/>
    <w:basedOn w:val="a0"/>
    <w:rsid w:val="006340AD"/>
    <w:rPr>
      <w:color w:val="0000FF"/>
      <w:u w:val="single"/>
    </w:rPr>
  </w:style>
  <w:style w:type="paragraph" w:customStyle="1" w:styleId="ConsPlusCell">
    <w:name w:val="ConsPlusCell"/>
    <w:rsid w:val="003F7A9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uiPriority w:val="99"/>
    <w:rsid w:val="002534AD"/>
    <w:pPr>
      <w:spacing w:before="100" w:beforeAutospacing="1" w:after="100" w:afterAutospacing="1"/>
    </w:pPr>
  </w:style>
  <w:style w:type="paragraph" w:styleId="a9">
    <w:name w:val="No Spacing"/>
    <w:link w:val="aa"/>
    <w:qFormat/>
    <w:rsid w:val="00DC6E31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rsid w:val="00DC6E31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 Indent"/>
    <w:basedOn w:val="a"/>
    <w:link w:val="ac"/>
    <w:rsid w:val="006C156B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c">
    <w:name w:val="Основной текст с отступом Знак"/>
    <w:basedOn w:val="a0"/>
    <w:link w:val="ab"/>
    <w:locked/>
    <w:rsid w:val="006C156B"/>
    <w:rPr>
      <w:rFonts w:eastAsia="Calibri"/>
      <w:color w:val="000000"/>
      <w:sz w:val="28"/>
      <w:szCs w:val="28"/>
      <w:lang w:val="ru-RU" w:eastAsia="en-US" w:bidi="ar-SA"/>
    </w:rPr>
  </w:style>
  <w:style w:type="paragraph" w:styleId="ad">
    <w:name w:val="List Paragraph"/>
    <w:basedOn w:val="a"/>
    <w:qFormat/>
    <w:rsid w:val="00382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E477B9"/>
    <w:rPr>
      <w:b/>
      <w:bCs/>
    </w:rPr>
  </w:style>
  <w:style w:type="character" w:customStyle="1" w:styleId="apple-converted-space">
    <w:name w:val="apple-converted-space"/>
    <w:basedOn w:val="a0"/>
    <w:rsid w:val="007E1D76"/>
  </w:style>
  <w:style w:type="paragraph" w:styleId="af">
    <w:name w:val="header"/>
    <w:basedOn w:val="a"/>
    <w:link w:val="af0"/>
    <w:rsid w:val="00B643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6437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643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031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31BF"/>
  </w:style>
  <w:style w:type="character" w:styleId="a7">
    <w:name w:val="Hyperlink"/>
    <w:basedOn w:val="a0"/>
    <w:rsid w:val="006340AD"/>
    <w:rPr>
      <w:color w:val="0000FF"/>
      <w:u w:val="single"/>
    </w:rPr>
  </w:style>
  <w:style w:type="paragraph" w:customStyle="1" w:styleId="ConsPlusCell">
    <w:name w:val="ConsPlusCell"/>
    <w:rsid w:val="003F7A9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uiPriority w:val="99"/>
    <w:rsid w:val="002534AD"/>
    <w:pPr>
      <w:spacing w:before="100" w:beforeAutospacing="1" w:after="100" w:afterAutospacing="1"/>
    </w:pPr>
  </w:style>
  <w:style w:type="paragraph" w:styleId="a9">
    <w:name w:val="No Spacing"/>
    <w:link w:val="aa"/>
    <w:qFormat/>
    <w:rsid w:val="00DC6E31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rsid w:val="00DC6E31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 Indent"/>
    <w:basedOn w:val="a"/>
    <w:link w:val="ac"/>
    <w:rsid w:val="006C156B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c">
    <w:name w:val="Основной текст с отступом Знак"/>
    <w:basedOn w:val="a0"/>
    <w:link w:val="ab"/>
    <w:locked/>
    <w:rsid w:val="006C156B"/>
    <w:rPr>
      <w:rFonts w:eastAsia="Calibri"/>
      <w:color w:val="000000"/>
      <w:sz w:val="28"/>
      <w:szCs w:val="28"/>
      <w:lang w:val="ru-RU" w:eastAsia="en-US" w:bidi="ar-SA"/>
    </w:rPr>
  </w:style>
  <w:style w:type="paragraph" w:styleId="ad">
    <w:name w:val="List Paragraph"/>
    <w:basedOn w:val="a"/>
    <w:qFormat/>
    <w:rsid w:val="00382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E477B9"/>
    <w:rPr>
      <w:b/>
      <w:bCs/>
    </w:rPr>
  </w:style>
  <w:style w:type="character" w:customStyle="1" w:styleId="apple-converted-space">
    <w:name w:val="apple-converted-space"/>
    <w:basedOn w:val="a0"/>
    <w:rsid w:val="007E1D76"/>
  </w:style>
  <w:style w:type="paragraph" w:styleId="af">
    <w:name w:val="header"/>
    <w:basedOn w:val="a"/>
    <w:link w:val="af0"/>
    <w:rsid w:val="00B643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6437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643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-ivanovo.ru" TargetMode="External"/><Relationship Id="rId13" Type="http://schemas.openxmlformats.org/officeDocument/2006/relationships/hyperlink" Target="http://www.dances-ivanovo.ru/public/other/1449678373__15_lapykina_lapykina_programma.doc" TargetMode="External"/><Relationship Id="rId18" Type="http://schemas.openxmlformats.org/officeDocument/2006/relationships/hyperlink" Target="http://www.dances-ivanovo.ru/public/other/1449679208__15_lapykina_dvizhenie.ritm.defile.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ances-ivanovo.ru/public/other/1449679283_15_programma_po_vokalu_kapralova_s.b..doc" TargetMode="External"/><Relationship Id="rId7" Type="http://schemas.openxmlformats.org/officeDocument/2006/relationships/hyperlink" Target="mailto:dance-ivanovo@mail.ru" TargetMode="External"/><Relationship Id="rId12" Type="http://schemas.openxmlformats.org/officeDocument/2006/relationships/hyperlink" Target="http://www.dances-ivanovo.ru/public/other/1449678290__15_aktjorskoe_masterstvo_1394984508_programma_kursa_akterskoe_masterstvo.doc" TargetMode="External"/><Relationship Id="rId17" Type="http://schemas.openxmlformats.org/officeDocument/2006/relationships/hyperlink" Target="http://www.dances-ivanovo.ru/public/other/1449679170__15_stupeni_masterstva_programma.doc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dances-ivanovo.ru/public/other/1449679410__15_tikhomirova_cherliding_1394984501_obrazovatelnaja_programma_1.doc" TargetMode="External"/><Relationship Id="rId20" Type="http://schemas.openxmlformats.org/officeDocument/2006/relationships/hyperlink" Target="http://www.dances-ivanovo.ru/public/other/1449679125__15_vokrug_tanca_obrazovatelnaja_programma_lisina_n.a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ces-ivanovo.ru/public/other/1449678706__15_klassicheskijj_tanec_1394984482_kuldysheva_ev_programma_po_predmetu_klass.tanec.do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ances-ivanovo.ru/public/other/1449678510__15_solnyshko.doc" TargetMode="External"/><Relationship Id="rId23" Type="http://schemas.openxmlformats.org/officeDocument/2006/relationships/hyperlink" Target="http://www.dance-ivanovo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dances-ivanovo.ru/public/other/1449678128__15_moderndzhaz_1390295486_programma_2013_makarova.doc" TargetMode="External"/><Relationship Id="rId19" Type="http://schemas.openxmlformats.org/officeDocument/2006/relationships/hyperlink" Target="http://www.dances-ivanovo.ru/public/other/1449679327__15_programma_khipkhop_obuchenie_sovremennomu_tancu_v_dopolnitelnom_obrazovanii_predstavleno_raznoobraznymi_formami_dejatelnosti_vospitanniko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s-ivanovo.ru/public/other/1449678042__15_azbuka_tancevalnogo_dvizhenija_t.doc" TargetMode="External"/><Relationship Id="rId14" Type="http://schemas.openxmlformats.org/officeDocument/2006/relationships/hyperlink" Target="http://www.dances-ivanovo.ru/public/other/1449678443__15_malysh.doc" TargetMode="External"/><Relationship Id="rId22" Type="http://schemas.openxmlformats.org/officeDocument/2006/relationships/hyperlink" Target="http://www.dances-ivanovo.ru/public/other/1449679245__15_fasolka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>Mr.USER</Company>
  <LinksUpToDate>false</LinksUpToDate>
  <CharactersWithSpaces>45590</CharactersWithSpaces>
  <SharedDoc>false</SharedDoc>
  <HLinks>
    <vt:vector size="18" baseType="variant"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mailto:dance-ivanovo@mail.ru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Limit</dc:creator>
  <cp:lastModifiedBy>tancy plus</cp:lastModifiedBy>
  <cp:revision>3</cp:revision>
  <cp:lastPrinted>2012-06-25T14:05:00Z</cp:lastPrinted>
  <dcterms:created xsi:type="dcterms:W3CDTF">2016-08-31T12:11:00Z</dcterms:created>
  <dcterms:modified xsi:type="dcterms:W3CDTF">2016-08-31T12:16:00Z</dcterms:modified>
</cp:coreProperties>
</file>